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34" w:rsidRPr="00825F34" w:rsidRDefault="00825F34" w:rsidP="00825F34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F34" w:rsidRPr="00825F34" w:rsidRDefault="00825F34" w:rsidP="003A0B2E">
      <w:pPr>
        <w:pStyle w:val="ConsPlusNormal"/>
        <w:widowControl/>
        <w:spacing w:line="252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416A" w:rsidRDefault="00FB416A" w:rsidP="00F13458">
      <w:pPr>
        <w:pStyle w:val="ConsPlusNormal"/>
        <w:widowControl/>
        <w:tabs>
          <w:tab w:val="left" w:pos="9075"/>
        </w:tabs>
        <w:spacing w:line="252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3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A75C97" w:rsidRPr="00942597" w:rsidRDefault="00A75C97" w:rsidP="0094259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9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F81646" w:rsidRPr="00942597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Красноярскому краю</w:t>
      </w:r>
      <w:r w:rsidRPr="00942597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</w:t>
      </w:r>
      <w:r w:rsidR="00CA5EB7" w:rsidRPr="00942597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r w:rsidR="008278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2597" w:rsidRPr="00942597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Рощинский сельсовет</w:t>
      </w:r>
      <w:r w:rsidR="008278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3458">
        <w:rPr>
          <w:rFonts w:ascii="Times New Roman" w:hAnsi="Times New Roman" w:cs="Times New Roman"/>
          <w:sz w:val="28"/>
          <w:szCs w:val="28"/>
          <w:lang w:eastAsia="ar-SA"/>
        </w:rPr>
        <w:t>Курагинского района</w:t>
      </w:r>
      <w:r w:rsidR="008278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2597"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</w:t>
      </w:r>
      <w:r w:rsidR="004E130F" w:rsidRPr="00942597">
        <w:rPr>
          <w:rFonts w:ascii="Times New Roman" w:hAnsi="Times New Roman" w:cs="Times New Roman"/>
          <w:sz w:val="28"/>
          <w:szCs w:val="28"/>
        </w:rPr>
        <w:t>Управлением</w:t>
      </w:r>
      <w:r w:rsidRPr="0094259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4E130F" w:rsidRPr="00942597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</w:p>
    <w:p w:rsidR="00CA5EB7" w:rsidRPr="0087133E" w:rsidRDefault="00CA5EB7" w:rsidP="0069181D">
      <w:pPr>
        <w:spacing w:line="252" w:lineRule="auto"/>
        <w:jc w:val="center"/>
        <w:rPr>
          <w:sz w:val="28"/>
          <w:szCs w:val="28"/>
        </w:rPr>
      </w:pPr>
    </w:p>
    <w:p w:rsidR="00A75C97" w:rsidRPr="0087133E" w:rsidRDefault="00A75C97" w:rsidP="0069181D">
      <w:pPr>
        <w:spacing w:line="252" w:lineRule="auto"/>
        <w:jc w:val="center"/>
        <w:rPr>
          <w:sz w:val="28"/>
          <w:szCs w:val="28"/>
        </w:rPr>
      </w:pPr>
    </w:p>
    <w:p w:rsidR="00A75C97" w:rsidRPr="0087133E" w:rsidRDefault="00942597" w:rsidP="0069181D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п. Рощинский</w:t>
      </w:r>
      <w:r w:rsidR="00F13458">
        <w:rPr>
          <w:sz w:val="28"/>
          <w:szCs w:val="28"/>
        </w:rPr>
        <w:t xml:space="preserve">                                                                                  «</w:t>
      </w:r>
      <w:r w:rsidR="006D23F9">
        <w:rPr>
          <w:sz w:val="28"/>
          <w:szCs w:val="28"/>
          <w:lang w:val="en-US"/>
        </w:rPr>
        <w:t>10</w:t>
      </w:r>
      <w:bookmarkStart w:id="0" w:name="_GoBack"/>
      <w:bookmarkEnd w:id="0"/>
      <w:r w:rsidR="00F13458">
        <w:rPr>
          <w:sz w:val="28"/>
          <w:szCs w:val="28"/>
        </w:rPr>
        <w:t>» декабря 2018г.</w:t>
      </w:r>
    </w:p>
    <w:p w:rsidR="00A75C97" w:rsidRPr="0087133E" w:rsidRDefault="00A75C97" w:rsidP="0069181D">
      <w:pPr>
        <w:pStyle w:val="ConsPlusNormal"/>
        <w:widowControl/>
        <w:spacing w:line="25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2597" w:rsidRPr="00942597" w:rsidRDefault="00A75C97" w:rsidP="00827809">
      <w:pPr>
        <w:ind w:firstLine="567"/>
        <w:jc w:val="both"/>
        <w:rPr>
          <w:sz w:val="28"/>
          <w:szCs w:val="28"/>
        </w:rPr>
      </w:pPr>
      <w:r w:rsidRPr="0087133E">
        <w:rPr>
          <w:sz w:val="28"/>
          <w:szCs w:val="28"/>
        </w:rPr>
        <w:t>В соответствии с положениями статей 166.1, 168, 220.1, 241.1 Бюджетногокодекса Российской Федерации</w:t>
      </w:r>
      <w:r w:rsidR="00825C1A" w:rsidRPr="0087133E">
        <w:rPr>
          <w:sz w:val="28"/>
          <w:szCs w:val="28"/>
        </w:rPr>
        <w:t>,</w:t>
      </w:r>
      <w:r w:rsidR="003D0009">
        <w:rPr>
          <w:sz w:val="28"/>
          <w:szCs w:val="28"/>
        </w:rPr>
        <w:t>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органами Федерального казначейства отдельных функций финансовых органов субъектов Российской Федерации              и муниципальных образований по исполнению соответствующих бюджетов (далее – Порядок кассового обслуживания), и нормативным правовым актом Федерального казначейства, определяющим порядок открытия и ведения лицевых счетов территориальными органами Федерального казначейства (далее – Порядок открытия и ведения лицевых счетов)</w:t>
      </w:r>
      <w:r w:rsidR="00F81646">
        <w:rPr>
          <w:sz w:val="28"/>
          <w:szCs w:val="28"/>
        </w:rPr>
        <w:t>Управление Федерального казначейства по Красноярскому краю</w:t>
      </w:r>
      <w:r w:rsidR="004E130F">
        <w:rPr>
          <w:sz w:val="28"/>
          <w:szCs w:val="28"/>
        </w:rPr>
        <w:t xml:space="preserve"> (далее  -  т</w:t>
      </w:r>
      <w:r w:rsidR="004E130F" w:rsidRPr="00614990">
        <w:rPr>
          <w:sz w:val="28"/>
          <w:szCs w:val="28"/>
        </w:rPr>
        <w:t>ерриториальн</w:t>
      </w:r>
      <w:r w:rsidR="004E130F">
        <w:rPr>
          <w:sz w:val="28"/>
          <w:szCs w:val="28"/>
        </w:rPr>
        <w:t>ый</w:t>
      </w:r>
      <w:r w:rsidR="004E130F" w:rsidRPr="003A0B2E">
        <w:rPr>
          <w:sz w:val="28"/>
          <w:szCs w:val="28"/>
        </w:rPr>
        <w:t>орган Федерального казначейства</w:t>
      </w:r>
      <w:r w:rsidR="004E130F">
        <w:rPr>
          <w:sz w:val="28"/>
          <w:szCs w:val="28"/>
        </w:rPr>
        <w:t xml:space="preserve">) </w:t>
      </w:r>
      <w:r w:rsidRPr="0087133E">
        <w:rPr>
          <w:sz w:val="28"/>
          <w:szCs w:val="28"/>
        </w:rPr>
        <w:t>в ли</w:t>
      </w:r>
      <w:r w:rsidR="00D465AD">
        <w:rPr>
          <w:sz w:val="28"/>
          <w:szCs w:val="28"/>
        </w:rPr>
        <w:t xml:space="preserve">це </w:t>
      </w:r>
      <w:r w:rsidR="00942597" w:rsidRPr="00942597">
        <w:rPr>
          <w:sz w:val="28"/>
          <w:szCs w:val="28"/>
        </w:rPr>
        <w:t>и.о.начальника Отдела № 39 Управления Федерального казначейства по Красноярскому краю  Солдатенко Валентины Алексеевны</w:t>
      </w:r>
      <w:r w:rsidR="004E130F">
        <w:rPr>
          <w:sz w:val="28"/>
          <w:szCs w:val="28"/>
        </w:rPr>
        <w:t>, де</w:t>
      </w:r>
      <w:r w:rsidR="00CA5EB7" w:rsidRPr="00A97FF8">
        <w:rPr>
          <w:sz w:val="28"/>
          <w:szCs w:val="28"/>
        </w:rPr>
        <w:t>йствующего на основании</w:t>
      </w:r>
      <w:r w:rsidR="004E130F">
        <w:rPr>
          <w:sz w:val="28"/>
          <w:szCs w:val="28"/>
        </w:rPr>
        <w:t>доверенности</w:t>
      </w:r>
      <w:r w:rsidR="00BA2840">
        <w:rPr>
          <w:sz w:val="28"/>
          <w:szCs w:val="28"/>
        </w:rPr>
        <w:t>т</w:t>
      </w:r>
      <w:r w:rsidR="00BA2840" w:rsidRPr="00614990">
        <w:rPr>
          <w:sz w:val="28"/>
          <w:szCs w:val="28"/>
        </w:rPr>
        <w:t>ерриториальн</w:t>
      </w:r>
      <w:r w:rsidR="00BA2840">
        <w:rPr>
          <w:sz w:val="28"/>
          <w:szCs w:val="28"/>
        </w:rPr>
        <w:t>ого</w:t>
      </w:r>
      <w:r w:rsidR="00BA2840" w:rsidRPr="003A0B2E">
        <w:rPr>
          <w:sz w:val="28"/>
          <w:szCs w:val="28"/>
        </w:rPr>
        <w:t>орган</w:t>
      </w:r>
      <w:r w:rsidR="00BA2840">
        <w:rPr>
          <w:sz w:val="28"/>
          <w:szCs w:val="28"/>
        </w:rPr>
        <w:t>а</w:t>
      </w:r>
      <w:r w:rsidR="00BA2840" w:rsidRPr="003A0B2E">
        <w:rPr>
          <w:sz w:val="28"/>
          <w:szCs w:val="28"/>
        </w:rPr>
        <w:t xml:space="preserve"> Федерального казначейства</w:t>
      </w:r>
      <w:r w:rsidR="00942597" w:rsidRPr="00942597">
        <w:rPr>
          <w:sz w:val="28"/>
          <w:szCs w:val="28"/>
        </w:rPr>
        <w:t xml:space="preserve">от </w:t>
      </w:r>
      <w:r w:rsidR="00445D34" w:rsidRPr="00445D34">
        <w:rPr>
          <w:sz w:val="28"/>
          <w:szCs w:val="28"/>
        </w:rPr>
        <w:t>26</w:t>
      </w:r>
      <w:r w:rsidR="00942597" w:rsidRPr="00942597">
        <w:rPr>
          <w:sz w:val="28"/>
          <w:szCs w:val="28"/>
        </w:rPr>
        <w:t>.12.201</w:t>
      </w:r>
      <w:r w:rsidR="00445D34" w:rsidRPr="00445D34">
        <w:rPr>
          <w:sz w:val="28"/>
          <w:szCs w:val="28"/>
        </w:rPr>
        <w:t>7</w:t>
      </w:r>
      <w:r w:rsidR="00942597" w:rsidRPr="00942597">
        <w:rPr>
          <w:sz w:val="28"/>
          <w:szCs w:val="28"/>
        </w:rPr>
        <w:t>г. № 19-</w:t>
      </w:r>
      <w:r w:rsidR="00445D34" w:rsidRPr="00445D34">
        <w:rPr>
          <w:sz w:val="28"/>
          <w:szCs w:val="28"/>
        </w:rPr>
        <w:t>5</w:t>
      </w:r>
      <w:r w:rsidR="00942597" w:rsidRPr="00942597">
        <w:rPr>
          <w:sz w:val="28"/>
          <w:szCs w:val="28"/>
        </w:rPr>
        <w:t>9-</w:t>
      </w:r>
      <w:r w:rsidR="00445D34" w:rsidRPr="00445D34">
        <w:rPr>
          <w:sz w:val="28"/>
          <w:szCs w:val="28"/>
        </w:rPr>
        <w:t>4</w:t>
      </w:r>
      <w:r w:rsidR="00942597" w:rsidRPr="00942597">
        <w:rPr>
          <w:sz w:val="28"/>
          <w:szCs w:val="28"/>
        </w:rPr>
        <w:t>3/</w:t>
      </w:r>
      <w:r w:rsidR="00445D34" w:rsidRPr="00445D34">
        <w:rPr>
          <w:sz w:val="28"/>
          <w:szCs w:val="28"/>
        </w:rPr>
        <w:t>30310</w:t>
      </w:r>
      <w:r w:rsidR="00942597" w:rsidRPr="00942597">
        <w:rPr>
          <w:sz w:val="28"/>
          <w:szCs w:val="28"/>
        </w:rPr>
        <w:t>, и Администрация Рощинского сельсовета (далее - Администрация) в лице главы сельсовета Власовой Галины Владимировны, действующего на основании Устава, именуемые в дальнейшем «Стороны», заключили настоящее Соглашение о нижеследующем.</w:t>
      </w:r>
    </w:p>
    <w:p w:rsidR="00CA5EB7" w:rsidRPr="00CF393C" w:rsidRDefault="00CA5EB7" w:rsidP="00942597">
      <w:pPr>
        <w:tabs>
          <w:tab w:val="right" w:pos="6096"/>
          <w:tab w:val="left" w:pos="8789"/>
          <w:tab w:val="right" w:pos="8964"/>
        </w:tabs>
        <w:spacing w:line="252" w:lineRule="auto"/>
        <w:ind w:right="-1" w:firstLine="709"/>
        <w:jc w:val="both"/>
        <w:rPr>
          <w:sz w:val="16"/>
          <w:szCs w:val="16"/>
        </w:rPr>
      </w:pPr>
    </w:p>
    <w:p w:rsidR="00A75C97" w:rsidRPr="00ED478D" w:rsidRDefault="00A75C97" w:rsidP="003A0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EB7" w:rsidRPr="0087133E" w:rsidRDefault="00CA5EB7" w:rsidP="0069181D">
      <w:pPr>
        <w:pStyle w:val="ConsPlusNonformat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33E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A75C97" w:rsidRPr="0087133E" w:rsidRDefault="00A75C97" w:rsidP="0069181D">
      <w:pPr>
        <w:pStyle w:val="ConsPlusNormal"/>
        <w:widowControl/>
        <w:spacing w:line="252" w:lineRule="auto"/>
        <w:ind w:left="1429" w:right="-1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94259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1.</w:t>
      </w:r>
      <w:r w:rsidR="00825C1A" w:rsidRPr="0087133E">
        <w:rPr>
          <w:rFonts w:ascii="Times New Roman" w:hAnsi="Times New Roman" w:cs="Times New Roman"/>
          <w:sz w:val="28"/>
          <w:szCs w:val="28"/>
        </w:rPr>
        <w:t>1</w:t>
      </w:r>
      <w:r w:rsidRPr="0087133E">
        <w:rPr>
          <w:rFonts w:ascii="Times New Roman" w:hAnsi="Times New Roman" w:cs="Times New Roman"/>
          <w:sz w:val="28"/>
          <w:szCs w:val="28"/>
        </w:rPr>
        <w:t xml:space="preserve">. Администрация поручает </w:t>
      </w:r>
      <w:r w:rsidR="003A0B2E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A0B2E" w:rsidRPr="003A0B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0B2E">
        <w:rPr>
          <w:rFonts w:ascii="Times New Roman" w:hAnsi="Times New Roman" w:cs="Times New Roman"/>
          <w:sz w:val="28"/>
          <w:szCs w:val="28"/>
        </w:rPr>
        <w:t>у</w:t>
      </w:r>
      <w:r w:rsidR="003A0B2E" w:rsidRPr="003A0B2E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 xml:space="preserve"> осуществление определенных настоящим Соглашением </w:t>
      </w:r>
      <w:r w:rsidR="003C1215" w:rsidRPr="0060419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60419A">
        <w:rPr>
          <w:rFonts w:ascii="Times New Roman" w:hAnsi="Times New Roman" w:cs="Times New Roman"/>
          <w:sz w:val="28"/>
          <w:szCs w:val="28"/>
        </w:rPr>
        <w:t>функций по исполнению</w:t>
      </w:r>
      <w:r w:rsidR="00827809">
        <w:rPr>
          <w:rFonts w:ascii="Times New Roman" w:hAnsi="Times New Roman" w:cs="Times New Roman"/>
          <w:sz w:val="28"/>
          <w:szCs w:val="28"/>
        </w:rPr>
        <w:t xml:space="preserve"> </w:t>
      </w:r>
      <w:r w:rsidR="00825C1A" w:rsidRPr="006041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2597" w:rsidRPr="00942597">
        <w:rPr>
          <w:rFonts w:ascii="Times New Roman" w:hAnsi="Times New Roman" w:cs="Times New Roman"/>
          <w:sz w:val="28"/>
          <w:szCs w:val="28"/>
        </w:rPr>
        <w:t>муниципального образования Рощинский сельсовет</w:t>
      </w:r>
      <w:r w:rsidR="00827809">
        <w:rPr>
          <w:rFonts w:ascii="Times New Roman" w:hAnsi="Times New Roman" w:cs="Times New Roman"/>
          <w:sz w:val="28"/>
          <w:szCs w:val="28"/>
        </w:rPr>
        <w:t xml:space="preserve"> </w:t>
      </w:r>
      <w:r w:rsidR="00F13458">
        <w:rPr>
          <w:rFonts w:ascii="Times New Roman" w:hAnsi="Times New Roman" w:cs="Times New Roman"/>
          <w:sz w:val="28"/>
          <w:szCs w:val="28"/>
        </w:rPr>
        <w:t>Курагинского района</w:t>
      </w:r>
      <w:r w:rsidR="00825C1A" w:rsidRPr="0060419A">
        <w:rPr>
          <w:rFonts w:ascii="Times New Roman" w:hAnsi="Times New Roman" w:cs="Times New Roman"/>
          <w:sz w:val="28"/>
          <w:szCs w:val="28"/>
        </w:rPr>
        <w:t>(далее – бюджет)</w:t>
      </w:r>
      <w:r w:rsidRPr="0060419A">
        <w:rPr>
          <w:rFonts w:ascii="Times New Roman" w:hAnsi="Times New Roman" w:cs="Times New Roman"/>
          <w:sz w:val="28"/>
          <w:szCs w:val="28"/>
        </w:rPr>
        <w:t>.</w:t>
      </w:r>
    </w:p>
    <w:p w:rsidR="000525D3" w:rsidRPr="0087133E" w:rsidRDefault="00A75C97" w:rsidP="000525D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 xml:space="preserve">При выполнении функций по исполнению бюджета Стороны руководствуются </w:t>
      </w:r>
      <w:r w:rsidR="003D0009">
        <w:rPr>
          <w:sz w:val="28"/>
          <w:szCs w:val="28"/>
        </w:rPr>
        <w:t>Порядком открытия и ведения лицевых счетов</w:t>
      </w:r>
      <w:r w:rsidRPr="0087133E">
        <w:rPr>
          <w:sz w:val="28"/>
          <w:szCs w:val="28"/>
        </w:rPr>
        <w:t>,</w:t>
      </w:r>
      <w:r w:rsidR="003D0009">
        <w:rPr>
          <w:sz w:val="28"/>
          <w:szCs w:val="28"/>
        </w:rPr>
        <w:t xml:space="preserve"> Порядком </w:t>
      </w:r>
      <w:r w:rsidR="003D0009">
        <w:rPr>
          <w:sz w:val="28"/>
          <w:szCs w:val="28"/>
        </w:rPr>
        <w:lastRenderedPageBreak/>
        <w:t>кассового обслуживания,</w:t>
      </w:r>
      <w:r w:rsidRPr="0087133E">
        <w:rPr>
          <w:sz w:val="28"/>
          <w:szCs w:val="28"/>
        </w:rPr>
        <w:t xml:space="preserve"> иными нормативными правовыми актами Российской Федерации, регулирующими бюджетные правоотношения, в</w:t>
      </w:r>
      <w:r w:rsidR="000525D3" w:rsidRPr="0087133E">
        <w:rPr>
          <w:sz w:val="28"/>
          <w:szCs w:val="28"/>
        </w:rPr>
        <w:t xml:space="preserve">озникшие при исполнении бюджета, в условиях выполнения </w:t>
      </w:r>
      <w:r w:rsidR="003A0B2E">
        <w:rPr>
          <w:sz w:val="28"/>
          <w:szCs w:val="28"/>
        </w:rPr>
        <w:t>территориальным органом</w:t>
      </w:r>
      <w:r w:rsidR="003A0B2E" w:rsidRPr="0087133E">
        <w:rPr>
          <w:sz w:val="28"/>
          <w:szCs w:val="28"/>
        </w:rPr>
        <w:t xml:space="preserve"> Федерального казначейства</w:t>
      </w:r>
      <w:r w:rsidR="000525D3" w:rsidRPr="0087133E">
        <w:rPr>
          <w:sz w:val="28"/>
          <w:szCs w:val="28"/>
        </w:rPr>
        <w:t xml:space="preserve"> отдельных функций по исполнению бюджета.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A0B2E" w:rsidRPr="0061499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14990" w:rsidRPr="003A0B2E">
        <w:rPr>
          <w:rFonts w:ascii="Times New Roman" w:hAnsi="Times New Roman" w:cs="Times New Roman"/>
          <w:sz w:val="28"/>
          <w:szCs w:val="28"/>
        </w:rPr>
        <w:t>орган</w:t>
      </w:r>
      <w:r w:rsidR="00614990">
        <w:rPr>
          <w:rFonts w:ascii="Times New Roman" w:hAnsi="Times New Roman" w:cs="Times New Roman"/>
          <w:sz w:val="28"/>
          <w:szCs w:val="28"/>
        </w:rPr>
        <w:t>а</w:t>
      </w:r>
      <w:r w:rsidR="00614990" w:rsidRPr="003A0B2E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>по кассовому обслуживанию исполнения бюджета определяются настоящим Соглашением.</w:t>
      </w:r>
    </w:p>
    <w:p w:rsidR="000525D3" w:rsidRPr="00CE37E4" w:rsidRDefault="000525D3" w:rsidP="00CE37E4">
      <w:pPr>
        <w:tabs>
          <w:tab w:val="right" w:pos="6096"/>
          <w:tab w:val="left" w:pos="8789"/>
          <w:tab w:val="right" w:pos="8964"/>
        </w:tabs>
        <w:spacing w:line="252" w:lineRule="auto"/>
        <w:ind w:right="-1" w:firstLine="709"/>
        <w:jc w:val="both"/>
        <w:rPr>
          <w:sz w:val="16"/>
          <w:szCs w:val="16"/>
        </w:rPr>
      </w:pPr>
      <w:r w:rsidRPr="0087133E">
        <w:rPr>
          <w:sz w:val="28"/>
          <w:szCs w:val="28"/>
        </w:rPr>
        <w:t>1.2. </w:t>
      </w:r>
      <w:r w:rsidR="00614990">
        <w:rPr>
          <w:sz w:val="28"/>
          <w:szCs w:val="28"/>
        </w:rPr>
        <w:t>Т</w:t>
      </w:r>
      <w:r w:rsidR="00614990" w:rsidRPr="00614990">
        <w:rPr>
          <w:sz w:val="28"/>
          <w:szCs w:val="28"/>
        </w:rPr>
        <w:t>ерриториальн</w:t>
      </w:r>
      <w:r w:rsidR="00614990">
        <w:rPr>
          <w:sz w:val="28"/>
          <w:szCs w:val="28"/>
        </w:rPr>
        <w:t>ый</w:t>
      </w:r>
      <w:r w:rsidR="00614990" w:rsidRPr="003A0B2E">
        <w:rPr>
          <w:sz w:val="28"/>
          <w:szCs w:val="28"/>
        </w:rPr>
        <w:t>орган Федерального казначейства</w:t>
      </w:r>
      <w:r w:rsidRPr="0087133E">
        <w:rPr>
          <w:sz w:val="28"/>
          <w:szCs w:val="28"/>
        </w:rPr>
        <w:t xml:space="preserve"> осуществляет кассовое обслуживание исполнения бюджета во взаимодействии с </w:t>
      </w:r>
      <w:r w:rsidR="008B50D0" w:rsidRPr="008B50D0">
        <w:rPr>
          <w:sz w:val="28"/>
          <w:szCs w:val="28"/>
        </w:rPr>
        <w:t>Финансовым управлением администрации Курагинского района,</w:t>
      </w:r>
      <w:r w:rsidRPr="0087133E">
        <w:rPr>
          <w:sz w:val="28"/>
          <w:szCs w:val="28"/>
        </w:rPr>
        <w:t>(далее – финансовый орган), главными администраторами (администраторами источников финансирования дефицита бюджета с полномочиями главного администратора), администраторами источников финансирования дефицита бюджета, главными распорядителями</w:t>
      </w:r>
      <w:r w:rsidR="003D0009">
        <w:rPr>
          <w:sz w:val="28"/>
          <w:szCs w:val="28"/>
        </w:rPr>
        <w:t xml:space="preserve"> (распорядителями)</w:t>
      </w:r>
      <w:r w:rsidRPr="0087133E">
        <w:rPr>
          <w:sz w:val="28"/>
          <w:szCs w:val="28"/>
        </w:rPr>
        <w:t xml:space="preserve"> и получателями </w:t>
      </w:r>
      <w:r w:rsidR="00C42DFC">
        <w:rPr>
          <w:sz w:val="28"/>
          <w:szCs w:val="28"/>
        </w:rPr>
        <w:t xml:space="preserve">(иными получателями) </w:t>
      </w:r>
      <w:r w:rsidRPr="0087133E">
        <w:rPr>
          <w:sz w:val="28"/>
          <w:szCs w:val="28"/>
        </w:rPr>
        <w:t>средств бюджета</w:t>
      </w:r>
      <w:r w:rsidR="00C42DFC">
        <w:rPr>
          <w:sz w:val="28"/>
          <w:szCs w:val="28"/>
        </w:rPr>
        <w:t xml:space="preserve"> (далее – участники бюджетного процесса)</w:t>
      </w:r>
      <w:r w:rsidRPr="0087133E">
        <w:rPr>
          <w:sz w:val="28"/>
          <w:szCs w:val="28"/>
        </w:rPr>
        <w:t>.</w:t>
      </w:r>
    </w:p>
    <w:p w:rsidR="00A75C97" w:rsidRPr="007D3A40" w:rsidRDefault="00A75C97" w:rsidP="007D3A40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1.</w:t>
      </w:r>
      <w:r w:rsidR="000525D3" w:rsidRPr="0087133E">
        <w:rPr>
          <w:rFonts w:ascii="Times New Roman" w:hAnsi="Times New Roman" w:cs="Times New Roman"/>
          <w:sz w:val="28"/>
          <w:szCs w:val="28"/>
        </w:rPr>
        <w:t>3</w:t>
      </w:r>
      <w:r w:rsidRPr="0087133E">
        <w:rPr>
          <w:rFonts w:ascii="Times New Roman" w:hAnsi="Times New Roman" w:cs="Times New Roman"/>
          <w:sz w:val="28"/>
          <w:szCs w:val="28"/>
        </w:rPr>
        <w:t xml:space="preserve">. Учет операций со средствами бюджета при кассовом обслуживанииисполнения бюджета осуществляется </w:t>
      </w:r>
      <w:r w:rsidR="00B53286" w:rsidRPr="00614990">
        <w:rPr>
          <w:rFonts w:ascii="Times New Roman" w:hAnsi="Times New Roman" w:cs="Times New Roman"/>
          <w:sz w:val="28"/>
          <w:szCs w:val="28"/>
        </w:rPr>
        <w:t>территориальн</w:t>
      </w:r>
      <w:r w:rsidR="00B53286">
        <w:rPr>
          <w:rFonts w:ascii="Times New Roman" w:hAnsi="Times New Roman" w:cs="Times New Roman"/>
          <w:sz w:val="28"/>
          <w:szCs w:val="28"/>
        </w:rPr>
        <w:t xml:space="preserve">ым </w:t>
      </w:r>
      <w:r w:rsidR="00B53286" w:rsidRPr="00362053">
        <w:rPr>
          <w:rFonts w:ascii="Times New Roman" w:hAnsi="Times New Roman" w:cs="Times New Roman"/>
          <w:sz w:val="28"/>
          <w:szCs w:val="28"/>
        </w:rPr>
        <w:t>органом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 xml:space="preserve">на счете, открытом ему </w:t>
      </w:r>
      <w:r w:rsidR="007D3A40" w:rsidRPr="007D3A40">
        <w:rPr>
          <w:rFonts w:ascii="Times New Roman" w:hAnsi="Times New Roman" w:cs="Times New Roman"/>
          <w:sz w:val="28"/>
          <w:szCs w:val="28"/>
        </w:rPr>
        <w:t>Отделении по Красноярскому краю Сибирского главного управления Центрального банка Российской Федерации (БИК: 040407001) (далее – Банк)</w:t>
      </w:r>
      <w:r w:rsidR="007D3A40">
        <w:rPr>
          <w:rFonts w:ascii="Times New Roman" w:hAnsi="Times New Roman" w:cs="Times New Roman"/>
          <w:sz w:val="28"/>
          <w:szCs w:val="28"/>
        </w:rPr>
        <w:t xml:space="preserve">, </w:t>
      </w:r>
      <w:r w:rsidRPr="007D3A40">
        <w:rPr>
          <w:rFonts w:ascii="Times New Roman" w:hAnsi="Times New Roman" w:cs="Times New Roman"/>
          <w:sz w:val="28"/>
          <w:szCs w:val="28"/>
        </w:rPr>
        <w:t xml:space="preserve">на балансовом счете </w:t>
      </w:r>
      <w:r w:rsidR="007F151D" w:rsidRPr="007D3A40">
        <w:rPr>
          <w:rFonts w:ascii="Times New Roman" w:hAnsi="Times New Roman" w:cs="Times New Roman"/>
          <w:sz w:val="28"/>
          <w:szCs w:val="28"/>
        </w:rPr>
        <w:t>№</w:t>
      </w:r>
      <w:r w:rsidR="004C4D4F" w:rsidRPr="007D3A40">
        <w:rPr>
          <w:rFonts w:ascii="Times New Roman" w:hAnsi="Times New Roman" w:cs="Times New Roman"/>
          <w:sz w:val="28"/>
          <w:szCs w:val="28"/>
        </w:rPr>
        <w:t xml:space="preserve"> 40204 «Средства местных бюджетов» (далее - счет № 40204)</w:t>
      </w:r>
      <w:r w:rsidRPr="007D3A40">
        <w:rPr>
          <w:rFonts w:ascii="Times New Roman" w:hAnsi="Times New Roman" w:cs="Times New Roman"/>
          <w:sz w:val="28"/>
          <w:szCs w:val="28"/>
        </w:rPr>
        <w:t>.</w:t>
      </w:r>
    </w:p>
    <w:p w:rsidR="00B130AB" w:rsidRPr="0087133E" w:rsidRDefault="00A75C97" w:rsidP="00B130AB">
      <w:pPr>
        <w:tabs>
          <w:tab w:val="left" w:pos="9720"/>
        </w:tabs>
        <w:ind w:right="76"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>1.</w:t>
      </w:r>
      <w:r w:rsidR="000525D3" w:rsidRPr="0087133E">
        <w:rPr>
          <w:sz w:val="28"/>
          <w:szCs w:val="28"/>
        </w:rPr>
        <w:t>4</w:t>
      </w:r>
      <w:r w:rsidRPr="0087133E">
        <w:rPr>
          <w:sz w:val="28"/>
          <w:szCs w:val="28"/>
        </w:rPr>
        <w:t xml:space="preserve">. Учет </w:t>
      </w:r>
      <w:r w:rsidR="000525D3" w:rsidRPr="0087133E">
        <w:rPr>
          <w:sz w:val="28"/>
          <w:szCs w:val="28"/>
        </w:rPr>
        <w:t>кассовых</w:t>
      </w:r>
      <w:r w:rsidRPr="0087133E">
        <w:rPr>
          <w:sz w:val="28"/>
          <w:szCs w:val="28"/>
        </w:rPr>
        <w:t>операций со средствами бюджета осуществляется в соответствии с Порядком</w:t>
      </w:r>
      <w:r w:rsidR="00C42DFC">
        <w:rPr>
          <w:sz w:val="28"/>
          <w:szCs w:val="28"/>
        </w:rPr>
        <w:t>кассового обслуживания</w:t>
      </w:r>
      <w:r w:rsidRPr="0087133E">
        <w:rPr>
          <w:sz w:val="28"/>
          <w:szCs w:val="28"/>
        </w:rPr>
        <w:t xml:space="preserve"> на лицевых счетах, открываемых в </w:t>
      </w:r>
      <w:r w:rsidR="004C4D4F" w:rsidRPr="00614990">
        <w:rPr>
          <w:sz w:val="28"/>
          <w:szCs w:val="28"/>
        </w:rPr>
        <w:t>территориальн</w:t>
      </w:r>
      <w:r w:rsidR="004C4D4F">
        <w:rPr>
          <w:sz w:val="28"/>
          <w:szCs w:val="28"/>
        </w:rPr>
        <w:t xml:space="preserve">ом </w:t>
      </w:r>
      <w:r w:rsidR="004C4D4F" w:rsidRPr="00362053">
        <w:rPr>
          <w:sz w:val="28"/>
          <w:szCs w:val="28"/>
        </w:rPr>
        <w:t>орган</w:t>
      </w:r>
      <w:r w:rsidR="004C4D4F">
        <w:rPr>
          <w:sz w:val="28"/>
          <w:szCs w:val="28"/>
        </w:rPr>
        <w:t>е</w:t>
      </w:r>
      <w:r w:rsidR="004C4D4F" w:rsidRPr="00362053">
        <w:rPr>
          <w:sz w:val="28"/>
          <w:szCs w:val="28"/>
        </w:rPr>
        <w:t xml:space="preserve"> Федерального казначейства</w:t>
      </w:r>
      <w:r w:rsidRPr="0087133E">
        <w:rPr>
          <w:sz w:val="28"/>
          <w:szCs w:val="28"/>
        </w:rPr>
        <w:t xml:space="preserve">в соответствии с </w:t>
      </w:r>
      <w:r w:rsidR="00C42DFC">
        <w:rPr>
          <w:sz w:val="28"/>
          <w:szCs w:val="28"/>
        </w:rPr>
        <w:t>П</w:t>
      </w:r>
      <w:r w:rsidRPr="0087133E">
        <w:rPr>
          <w:sz w:val="28"/>
          <w:szCs w:val="28"/>
        </w:rPr>
        <w:t xml:space="preserve">орядком открытия и ведения лицевых счетов </w:t>
      </w:r>
      <w:r w:rsidR="00C42DFC">
        <w:rPr>
          <w:sz w:val="28"/>
          <w:szCs w:val="28"/>
        </w:rPr>
        <w:t>участникам бюджетного процесса</w:t>
      </w:r>
      <w:r w:rsidR="00B130AB" w:rsidRPr="0087133E">
        <w:rPr>
          <w:sz w:val="28"/>
          <w:szCs w:val="28"/>
        </w:rPr>
        <w:t>.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2.1. </w:t>
      </w:r>
      <w:r w:rsidR="000714CD" w:rsidRPr="00DF6B46">
        <w:rPr>
          <w:rFonts w:ascii="Times New Roman" w:hAnsi="Times New Roman" w:cs="Times New Roman"/>
          <w:sz w:val="28"/>
          <w:szCs w:val="28"/>
        </w:rPr>
        <w:t>Т</w:t>
      </w:r>
      <w:r w:rsidR="000714CD" w:rsidRPr="00614990">
        <w:rPr>
          <w:rFonts w:ascii="Times New Roman" w:hAnsi="Times New Roman" w:cs="Times New Roman"/>
          <w:sz w:val="28"/>
          <w:szCs w:val="28"/>
        </w:rPr>
        <w:t>ерриториальн</w:t>
      </w:r>
      <w:r w:rsidR="000714CD" w:rsidRPr="00DF6B46">
        <w:rPr>
          <w:rFonts w:ascii="Times New Roman" w:hAnsi="Times New Roman" w:cs="Times New Roman"/>
          <w:sz w:val="28"/>
          <w:szCs w:val="28"/>
        </w:rPr>
        <w:t>ый</w:t>
      </w:r>
      <w:r w:rsidR="000714CD" w:rsidRPr="003A0B2E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 xml:space="preserve"> в процессе осуществления </w:t>
      </w:r>
      <w:r w:rsidR="00B130AB" w:rsidRPr="0087133E">
        <w:rPr>
          <w:rFonts w:ascii="Times New Roman" w:hAnsi="Times New Roman" w:cs="Times New Roman"/>
          <w:sz w:val="28"/>
          <w:szCs w:val="28"/>
        </w:rPr>
        <w:t>кассового обслуживания исполнения бюджета</w:t>
      </w:r>
      <w:r w:rsidRPr="0087133E">
        <w:rPr>
          <w:rFonts w:ascii="Times New Roman" w:hAnsi="Times New Roman" w:cs="Times New Roman"/>
          <w:sz w:val="28"/>
          <w:szCs w:val="28"/>
        </w:rPr>
        <w:t xml:space="preserve">принимает на себя следующие </w:t>
      </w:r>
      <w:r w:rsidR="00B130AB" w:rsidRPr="0087133E">
        <w:rPr>
          <w:rFonts w:ascii="Times New Roman" w:hAnsi="Times New Roman" w:cs="Times New Roman"/>
          <w:sz w:val="28"/>
          <w:szCs w:val="28"/>
        </w:rPr>
        <w:t>обязательства</w:t>
      </w:r>
      <w:r w:rsidRPr="0087133E">
        <w:rPr>
          <w:rFonts w:ascii="Times New Roman" w:hAnsi="Times New Roman" w:cs="Times New Roman"/>
          <w:sz w:val="28"/>
          <w:szCs w:val="28"/>
        </w:rPr>
        <w:t>:</w:t>
      </w:r>
    </w:p>
    <w:p w:rsidR="003E1ADC" w:rsidRDefault="00B130AB" w:rsidP="00DF6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 xml:space="preserve">открывает, переоформляет, закрывает </w:t>
      </w:r>
      <w:r w:rsidR="00C42DFC">
        <w:rPr>
          <w:sz w:val="28"/>
          <w:szCs w:val="28"/>
        </w:rPr>
        <w:t xml:space="preserve">в установленном Федеральным казначейством порядке </w:t>
      </w:r>
      <w:r w:rsidRPr="0087133E">
        <w:rPr>
          <w:sz w:val="28"/>
          <w:szCs w:val="28"/>
        </w:rPr>
        <w:t>лицевые счета</w:t>
      </w:r>
      <w:r w:rsidR="00C42DFC">
        <w:rPr>
          <w:sz w:val="28"/>
          <w:szCs w:val="28"/>
        </w:rPr>
        <w:t>, указанные в п. 1.4 настоящего Соглашения</w:t>
      </w:r>
      <w:r w:rsidR="00F5439F">
        <w:rPr>
          <w:sz w:val="28"/>
          <w:szCs w:val="28"/>
        </w:rPr>
        <w:t>;</w:t>
      </w:r>
    </w:p>
    <w:p w:rsidR="00B130AB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доводит на текущий финансовый год (на текущий финансовый год и на плановый период</w:t>
      </w:r>
      <w:r w:rsidR="00B130AB" w:rsidRPr="0087133E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 на текущий и плановый период</w:t>
      </w:r>
      <w:r w:rsidRPr="0087133E">
        <w:rPr>
          <w:rFonts w:ascii="Times New Roman" w:hAnsi="Times New Roman" w:cs="Times New Roman"/>
          <w:sz w:val="28"/>
          <w:szCs w:val="28"/>
        </w:rPr>
        <w:t>)</w:t>
      </w:r>
      <w:r w:rsidR="00B130AB" w:rsidRPr="0087133E">
        <w:rPr>
          <w:rFonts w:ascii="Times New Roman" w:hAnsi="Times New Roman" w:cs="Times New Roman"/>
          <w:sz w:val="28"/>
          <w:szCs w:val="28"/>
        </w:rPr>
        <w:t>:</w:t>
      </w:r>
    </w:p>
    <w:p w:rsidR="00B130AB" w:rsidRPr="0060419A" w:rsidRDefault="00B130AB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– </w:t>
      </w:r>
      <w:r w:rsidR="00A75C97" w:rsidRPr="0087133E">
        <w:rPr>
          <w:rFonts w:ascii="Times New Roman" w:hAnsi="Times New Roman" w:cs="Times New Roman"/>
          <w:sz w:val="28"/>
          <w:szCs w:val="28"/>
        </w:rPr>
        <w:t>до главных распорядителей (распорядителей) и получателей средств бюджета бюджетные ассигнования</w:t>
      </w:r>
      <w:r w:rsidR="00DF6B46">
        <w:rPr>
          <w:rFonts w:ascii="Times New Roman" w:hAnsi="Times New Roman" w:cs="Times New Roman"/>
          <w:sz w:val="28"/>
          <w:szCs w:val="28"/>
        </w:rPr>
        <w:t>,</w:t>
      </w:r>
      <w:r w:rsidR="00A75C97" w:rsidRPr="0087133E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предельные объемы финансирования</w:t>
      </w:r>
      <w:r w:rsidRPr="0087133E">
        <w:rPr>
          <w:rFonts w:ascii="Times New Roman" w:hAnsi="Times New Roman" w:cs="Times New Roman"/>
          <w:sz w:val="28"/>
          <w:szCs w:val="28"/>
        </w:rPr>
        <w:t xml:space="preserve"> (</w:t>
      </w:r>
      <w:r w:rsidRPr="0060419A">
        <w:rPr>
          <w:rFonts w:ascii="Times New Roman" w:hAnsi="Times New Roman" w:cs="Times New Roman"/>
          <w:sz w:val="28"/>
          <w:szCs w:val="28"/>
        </w:rPr>
        <w:t>далее – бюджетные данные)</w:t>
      </w:r>
      <w:r w:rsidR="00A75C97" w:rsidRPr="0060419A">
        <w:rPr>
          <w:rFonts w:ascii="Times New Roman" w:hAnsi="Times New Roman" w:cs="Times New Roman"/>
          <w:sz w:val="28"/>
          <w:szCs w:val="28"/>
        </w:rPr>
        <w:t xml:space="preserve"> для осуществлен</w:t>
      </w:r>
      <w:r w:rsidR="00D465AD" w:rsidRPr="0060419A">
        <w:rPr>
          <w:rFonts w:ascii="Times New Roman" w:hAnsi="Times New Roman" w:cs="Times New Roman"/>
          <w:sz w:val="28"/>
          <w:szCs w:val="28"/>
        </w:rPr>
        <w:t>ия операций по расходам бюджета;</w:t>
      </w:r>
    </w:p>
    <w:p w:rsidR="00A75C97" w:rsidRPr="0060419A" w:rsidRDefault="00B130AB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A75C97" w:rsidRPr="0060419A">
        <w:rPr>
          <w:rFonts w:ascii="Times New Roman" w:hAnsi="Times New Roman" w:cs="Times New Roman"/>
          <w:sz w:val="28"/>
          <w:szCs w:val="28"/>
        </w:rPr>
        <w:t>до главных администраторов (администраторов источников финансирования дефицита бюджета с полномочиями главного администратора) и администраторов источников финансирования дефицита бюджета бюджетные ассигнования для осуществления операций с источниками финансирования дефицита бюджета;</w:t>
      </w:r>
    </w:p>
    <w:p w:rsidR="00A75C97" w:rsidRPr="0060419A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t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бюджета операции с бюджетными данными;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t>учитывает на лицевых счетах получателей средств бюджета,</w:t>
      </w:r>
      <w:r w:rsidR="00B54D70" w:rsidRPr="0060419A">
        <w:rPr>
          <w:rFonts w:ascii="Times New Roman" w:hAnsi="Times New Roman" w:cs="Times New Roman"/>
          <w:sz w:val="28"/>
          <w:szCs w:val="28"/>
        </w:rPr>
        <w:t xml:space="preserve"> лицевых</w:t>
      </w:r>
      <w:r w:rsidR="00B54D70" w:rsidRPr="0087133E">
        <w:rPr>
          <w:rFonts w:ascii="Times New Roman" w:hAnsi="Times New Roman" w:cs="Times New Roman"/>
          <w:sz w:val="28"/>
          <w:szCs w:val="28"/>
        </w:rPr>
        <w:t xml:space="preserve"> счетах </w:t>
      </w:r>
      <w:r w:rsidR="00B130AB" w:rsidRPr="0087133E">
        <w:rPr>
          <w:rFonts w:ascii="Times New Roman" w:hAnsi="Times New Roman" w:cs="Times New Roman"/>
          <w:sz w:val="28"/>
          <w:szCs w:val="28"/>
        </w:rPr>
        <w:t xml:space="preserve">иных получателей средств бюджета </w:t>
      </w:r>
      <w:r w:rsidRPr="0087133E">
        <w:rPr>
          <w:rFonts w:ascii="Times New Roman" w:hAnsi="Times New Roman" w:cs="Times New Roman"/>
          <w:sz w:val="28"/>
          <w:szCs w:val="28"/>
        </w:rPr>
        <w:t>операции с бюджетными данными и операции по кассовым выплатам по кодам классификации расходов бюджетов;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по кодам классификации источников финансирования дефицитов бюджетов;</w:t>
      </w:r>
    </w:p>
    <w:p w:rsidR="00A75C97" w:rsidRPr="0060419A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 xml:space="preserve">осуществляет контроль за непревышением бюджетных данных, распределенных главным распорядителем (распорядителем) средств бюджета,главным администратором (администратором источников финансирования дефицита бюджета с полномочиями главного администратора) источников финансирования дефицита бюджета с начала текущего финансового года между находящимися в его ведении распорядителями </w:t>
      </w:r>
      <w:r w:rsidR="00D9033B" w:rsidRPr="0087133E">
        <w:rPr>
          <w:rFonts w:ascii="Times New Roman" w:hAnsi="Times New Roman" w:cs="Times New Roman"/>
          <w:sz w:val="28"/>
          <w:szCs w:val="28"/>
        </w:rPr>
        <w:t>(</w:t>
      </w:r>
      <w:r w:rsidRPr="0087133E">
        <w:rPr>
          <w:rFonts w:ascii="Times New Roman" w:hAnsi="Times New Roman" w:cs="Times New Roman"/>
          <w:sz w:val="28"/>
          <w:szCs w:val="28"/>
        </w:rPr>
        <w:t>получателями</w:t>
      </w:r>
      <w:r w:rsidR="00D9033B" w:rsidRPr="0087133E">
        <w:rPr>
          <w:rFonts w:ascii="Times New Roman" w:hAnsi="Times New Roman" w:cs="Times New Roman"/>
          <w:sz w:val="28"/>
          <w:szCs w:val="28"/>
        </w:rPr>
        <w:t>)</w:t>
      </w:r>
      <w:r w:rsidRPr="0087133E">
        <w:rPr>
          <w:rFonts w:ascii="Times New Roman" w:hAnsi="Times New Roman" w:cs="Times New Roman"/>
          <w:sz w:val="28"/>
          <w:szCs w:val="28"/>
        </w:rPr>
        <w:t xml:space="preserve"> средств бюджета,администраторами источников финансирования дефицита бюджета с полномочиями главного администратора (администраторами источников финансирования дефицита бюджета)</w:t>
      </w:r>
      <w:r w:rsidRPr="0087133E">
        <w:rPr>
          <w:sz w:val="27"/>
          <w:szCs w:val="27"/>
        </w:rPr>
        <w:t xml:space="preserve">, </w:t>
      </w:r>
      <w:r w:rsidRPr="0060419A">
        <w:rPr>
          <w:rFonts w:ascii="Times New Roman" w:hAnsi="Times New Roman" w:cs="Times New Roman"/>
          <w:sz w:val="28"/>
          <w:szCs w:val="28"/>
        </w:rPr>
        <w:t>над доведенными</w:t>
      </w:r>
      <w:r w:rsidR="00D9033B" w:rsidRPr="0060419A">
        <w:rPr>
          <w:rFonts w:ascii="Times New Roman" w:hAnsi="Times New Roman" w:cs="Times New Roman"/>
          <w:sz w:val="28"/>
          <w:szCs w:val="28"/>
        </w:rPr>
        <w:t>ему</w:t>
      </w:r>
      <w:r w:rsidRPr="0060419A">
        <w:rPr>
          <w:rFonts w:ascii="Times New Roman" w:hAnsi="Times New Roman" w:cs="Times New Roman"/>
          <w:sz w:val="28"/>
          <w:szCs w:val="28"/>
        </w:rPr>
        <w:t xml:space="preserve"> бюджетными данными;</w:t>
      </w:r>
    </w:p>
    <w:p w:rsidR="00DF6B46" w:rsidRDefault="007E3254" w:rsidP="007E3254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12">
        <w:rPr>
          <w:rFonts w:ascii="Times New Roman" w:hAnsi="Times New Roman" w:cs="Times New Roman"/>
          <w:sz w:val="28"/>
          <w:szCs w:val="28"/>
        </w:rPr>
        <w:t>осуществляет контроль за непревышением кассовых выплат, осуществляемых получателями средств бюджета,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году;</w:t>
      </w:r>
    </w:p>
    <w:p w:rsidR="007E3254" w:rsidRDefault="007E3254" w:rsidP="007E3254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1D">
        <w:rPr>
          <w:rFonts w:ascii="Times New Roman" w:hAnsi="Times New Roman" w:cs="Times New Roman"/>
          <w:sz w:val="28"/>
          <w:szCs w:val="28"/>
        </w:rPr>
        <w:t>осуществляет контроль за непревышением свободного остатка средств на едином счете бюджета при представлении финансовым органом муниципального образования Расходных расписаний</w:t>
      </w:r>
      <w:r w:rsidR="00C33653">
        <w:rPr>
          <w:rFonts w:ascii="Times New Roman" w:hAnsi="Times New Roman" w:cs="Times New Roman"/>
          <w:sz w:val="28"/>
          <w:szCs w:val="28"/>
        </w:rPr>
        <w:t>;</w:t>
      </w:r>
    </w:p>
    <w:p w:rsidR="00C33653" w:rsidRDefault="00C33653" w:rsidP="00C336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788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кассовые выплаты по принятым к исполнению платежным документам участников бюджетного процесса в пределах</w:t>
      </w:r>
      <w:r w:rsidRPr="00E51AB0">
        <w:rPr>
          <w:sz w:val="28"/>
          <w:szCs w:val="28"/>
        </w:rPr>
        <w:t>свободного остатка средств на едином счете бюджета;</w:t>
      </w:r>
    </w:p>
    <w:p w:rsidR="00C33653" w:rsidRPr="000277B3" w:rsidRDefault="00D9033B" w:rsidP="00AF5233">
      <w:pPr>
        <w:tabs>
          <w:tab w:val="right" w:pos="6096"/>
          <w:tab w:val="left" w:pos="8789"/>
          <w:tab w:val="right" w:pos="8964"/>
        </w:tabs>
        <w:spacing w:line="252" w:lineRule="auto"/>
        <w:ind w:right="-1" w:firstLine="709"/>
        <w:jc w:val="both"/>
        <w:rPr>
          <w:sz w:val="28"/>
          <w:szCs w:val="28"/>
        </w:rPr>
      </w:pPr>
      <w:r w:rsidRPr="0060419A">
        <w:rPr>
          <w:sz w:val="28"/>
          <w:szCs w:val="28"/>
        </w:rPr>
        <w:t xml:space="preserve">принимает на учет бюджетные </w:t>
      </w:r>
      <w:r w:rsidR="00C33653">
        <w:rPr>
          <w:sz w:val="28"/>
          <w:szCs w:val="28"/>
        </w:rPr>
        <w:t xml:space="preserve">и денежные </w:t>
      </w:r>
      <w:r w:rsidRPr="0060419A">
        <w:rPr>
          <w:sz w:val="28"/>
          <w:szCs w:val="28"/>
        </w:rPr>
        <w:t>обязательства получателей средств бюджета в пределах доведенных лимитов бюджетных обязательств</w:t>
      </w:r>
      <w:r w:rsidRPr="0087133E">
        <w:rPr>
          <w:sz w:val="28"/>
          <w:szCs w:val="28"/>
        </w:rPr>
        <w:t xml:space="preserve"> по соответствующим кодам бюджетной классификации Российской Федерации в порядке, </w:t>
      </w:r>
      <w:r w:rsidR="00CE37E4">
        <w:rPr>
          <w:sz w:val="28"/>
          <w:szCs w:val="28"/>
        </w:rPr>
        <w:t xml:space="preserve">утвержденном приказом </w:t>
      </w:r>
      <w:r w:rsidR="00AF5233" w:rsidRPr="00AF5233">
        <w:rPr>
          <w:sz w:val="28"/>
          <w:szCs w:val="28"/>
        </w:rPr>
        <w:t xml:space="preserve">Финансового управления администрации </w:t>
      </w:r>
      <w:r w:rsidR="00AF5233" w:rsidRPr="00AF5233">
        <w:rPr>
          <w:sz w:val="28"/>
          <w:szCs w:val="28"/>
        </w:rPr>
        <w:lastRenderedPageBreak/>
        <w:t>Курагинского  района от 03.12.2018г.  № 36-О</w:t>
      </w:r>
      <w:r w:rsidR="00AD048F" w:rsidRPr="000277B3">
        <w:rPr>
          <w:sz w:val="28"/>
          <w:szCs w:val="28"/>
        </w:rPr>
        <w:t xml:space="preserve"> (далее – Порядок учета бюджетных и денежных обязательств)</w:t>
      </w:r>
      <w:r w:rsidR="00C33653" w:rsidRPr="000277B3">
        <w:rPr>
          <w:sz w:val="28"/>
          <w:szCs w:val="28"/>
        </w:rPr>
        <w:t>;</w:t>
      </w:r>
    </w:p>
    <w:p w:rsidR="00D9033B" w:rsidRPr="000277B3" w:rsidRDefault="00D9033B" w:rsidP="00AF5233">
      <w:pPr>
        <w:tabs>
          <w:tab w:val="right" w:pos="6096"/>
          <w:tab w:val="left" w:pos="8789"/>
          <w:tab w:val="right" w:pos="8964"/>
        </w:tabs>
        <w:spacing w:line="252" w:lineRule="auto"/>
        <w:ind w:right="-1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осуществляет санкционирование оплаты денежных обязательств получателей средств бюджета в пределах поставленных на учет бюджетных </w:t>
      </w:r>
      <w:r w:rsidR="00EA676F" w:rsidRPr="000277B3">
        <w:rPr>
          <w:sz w:val="28"/>
          <w:szCs w:val="28"/>
        </w:rPr>
        <w:t xml:space="preserve">и денежных </w:t>
      </w:r>
      <w:r w:rsidRPr="000277B3">
        <w:rPr>
          <w:sz w:val="28"/>
          <w:szCs w:val="28"/>
        </w:rPr>
        <w:t>обязательств</w:t>
      </w:r>
      <w:r w:rsidR="002D1BF4" w:rsidRPr="000277B3">
        <w:rPr>
          <w:sz w:val="28"/>
          <w:szCs w:val="28"/>
        </w:rPr>
        <w:t xml:space="preserve">, включая проверку на соответствие сведений о муниципальномконтракте в реестре контрактов, предусмотренном </w:t>
      </w:r>
      <w:hyperlink r:id="rId8" w:history="1">
        <w:r w:rsidR="002D1BF4" w:rsidRPr="000277B3">
          <w:rPr>
            <w:sz w:val="28"/>
            <w:szCs w:val="28"/>
          </w:rPr>
          <w:t>законодательством</w:t>
        </w:r>
      </w:hyperlink>
      <w:r w:rsidR="002D1BF4" w:rsidRPr="000277B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контракта,</w:t>
      </w:r>
      <w:r w:rsidRPr="000277B3">
        <w:rPr>
          <w:sz w:val="28"/>
          <w:szCs w:val="28"/>
        </w:rPr>
        <w:t xml:space="preserve"> в порядке, </w:t>
      </w:r>
      <w:r w:rsidR="00CE37E4">
        <w:rPr>
          <w:sz w:val="28"/>
          <w:szCs w:val="28"/>
        </w:rPr>
        <w:t xml:space="preserve">утвержденном приказом </w:t>
      </w:r>
      <w:r w:rsidR="00AF5233" w:rsidRPr="00AF5233">
        <w:rPr>
          <w:sz w:val="28"/>
          <w:szCs w:val="28"/>
        </w:rPr>
        <w:t>Финансового управления администрации Курагинского  района от 03.12.2018г.  № 3</w:t>
      </w:r>
      <w:r w:rsidR="00AF5233">
        <w:rPr>
          <w:sz w:val="28"/>
          <w:szCs w:val="28"/>
          <w:lang w:val="en-US"/>
        </w:rPr>
        <w:t>7</w:t>
      </w:r>
      <w:r w:rsidR="00AF5233" w:rsidRPr="00AF5233">
        <w:rPr>
          <w:sz w:val="28"/>
          <w:szCs w:val="28"/>
        </w:rPr>
        <w:t>-О</w:t>
      </w:r>
      <w:r w:rsidR="00A37699" w:rsidRPr="000277B3">
        <w:rPr>
          <w:sz w:val="28"/>
          <w:szCs w:val="28"/>
        </w:rPr>
        <w:t xml:space="preserve"> (далее – Порядок санкционирования)</w:t>
      </w:r>
      <w:r w:rsidRPr="000277B3">
        <w:rPr>
          <w:sz w:val="28"/>
          <w:szCs w:val="28"/>
        </w:rPr>
        <w:t>;</w:t>
      </w:r>
    </w:p>
    <w:p w:rsidR="002D1BF4" w:rsidRPr="000277B3" w:rsidRDefault="002D1BF4" w:rsidP="00D9033B">
      <w:pPr>
        <w:ind w:firstLine="709"/>
        <w:jc w:val="both"/>
        <w:rPr>
          <w:sz w:val="28"/>
          <w:szCs w:val="28"/>
        </w:rPr>
      </w:pPr>
      <w:r w:rsidRPr="007D3A40">
        <w:rPr>
          <w:sz w:val="28"/>
          <w:szCs w:val="28"/>
        </w:rPr>
        <w:t>осуществляет операции по перечислению от имени получателя средств федерального бюджета (бюджета субъекта Российской Федерации) межбюджетных трансфертов, предоставляемых из федерального бюджета (бюджета субъекта Российской Федерации) бюджету субъекта Российской Федерации (местному бюджету)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субъекта Российской Федерации (местного бюджета), источником финансового обеспечения (софинансирования) которых являются такие межбюджетные трансферты, в порядке, установленном Федеральным казначейством</w:t>
      </w:r>
      <w:r w:rsidR="00892864" w:rsidRPr="007D3A40">
        <w:rPr>
          <w:sz w:val="28"/>
          <w:szCs w:val="28"/>
        </w:rPr>
        <w:t xml:space="preserve"> (за исключением случаев, предусмотренных законодательством Российской Федерации)</w:t>
      </w:r>
      <w:r w:rsidR="00892864" w:rsidRPr="007D3A40">
        <w:rPr>
          <w:rStyle w:val="a5"/>
          <w:sz w:val="28"/>
          <w:szCs w:val="28"/>
        </w:rPr>
        <w:footnoteReference w:id="2"/>
      </w:r>
      <w:r w:rsidRPr="007D3A40">
        <w:rPr>
          <w:sz w:val="28"/>
          <w:szCs w:val="28"/>
        </w:rPr>
        <w:t>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формирует и передает финансовому органу информацию по операциям со средствами бюджета в соответствии с </w:t>
      </w:r>
      <w:hyperlink r:id="rId9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E4EF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 Регламентом о порядке и условиях обмена информацией между финансовым органом и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(далее – Регламент);</w:t>
      </w:r>
    </w:p>
    <w:p w:rsidR="00BC3404" w:rsidRPr="000277B3" w:rsidRDefault="00BC3404" w:rsidP="00BC34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формирует и передает </w:t>
      </w:r>
      <w:r w:rsidR="00FE4EF1" w:rsidRPr="000277B3">
        <w:rPr>
          <w:sz w:val="28"/>
          <w:szCs w:val="28"/>
        </w:rPr>
        <w:t>участникам бюджетного процесса</w:t>
      </w:r>
      <w:r w:rsidRPr="000277B3">
        <w:rPr>
          <w:sz w:val="28"/>
          <w:szCs w:val="28"/>
        </w:rPr>
        <w:t xml:space="preserve"> информацию по операциям</w:t>
      </w:r>
      <w:r w:rsidR="00FE4EF1" w:rsidRPr="000277B3">
        <w:rPr>
          <w:sz w:val="28"/>
          <w:szCs w:val="28"/>
        </w:rPr>
        <w:t>, отраженным</w:t>
      </w:r>
      <w:r w:rsidRPr="000277B3">
        <w:rPr>
          <w:sz w:val="28"/>
          <w:szCs w:val="28"/>
        </w:rPr>
        <w:t xml:space="preserve"> на</w:t>
      </w:r>
      <w:r w:rsidR="00FE4EF1" w:rsidRPr="000277B3">
        <w:rPr>
          <w:sz w:val="28"/>
          <w:szCs w:val="28"/>
        </w:rPr>
        <w:t xml:space="preserve"> открытых им</w:t>
      </w:r>
      <w:r w:rsidRPr="000277B3">
        <w:rPr>
          <w:sz w:val="28"/>
          <w:szCs w:val="28"/>
        </w:rPr>
        <w:t xml:space="preserve"> лицевых счетах</w:t>
      </w:r>
      <w:r w:rsidR="00FE4EF1" w:rsidRPr="000277B3">
        <w:rPr>
          <w:sz w:val="28"/>
          <w:szCs w:val="28"/>
        </w:rPr>
        <w:t>,</w:t>
      </w:r>
      <w:r w:rsidRPr="000277B3">
        <w:rPr>
          <w:sz w:val="28"/>
          <w:szCs w:val="28"/>
        </w:rPr>
        <w:t xml:space="preserve"> в соответствии с Порядком </w:t>
      </w:r>
      <w:r w:rsidR="00FE4EF1" w:rsidRPr="000277B3">
        <w:rPr>
          <w:sz w:val="28"/>
          <w:szCs w:val="28"/>
        </w:rPr>
        <w:t>открытия и ведения лицевых счетов</w:t>
      </w:r>
      <w:r w:rsidR="004A5511" w:rsidRPr="000277B3">
        <w:rPr>
          <w:sz w:val="28"/>
          <w:szCs w:val="28"/>
        </w:rPr>
        <w:t>, Порядком кассового обслуживания</w:t>
      </w:r>
      <w:r w:rsidRPr="000277B3">
        <w:rPr>
          <w:sz w:val="28"/>
          <w:szCs w:val="28"/>
        </w:rPr>
        <w:t xml:space="preserve">; 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выдачу наличных денежных средств с использованием денежных чеков, расчетных (дебетовых) карт получателям средств бюджета через счета, открытые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территориальному органу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подразделениях расчетной сети Центрального банка Российской Федерации (кредитных организациях) на балансовом счете № 40116 «Средства для выдачи и внесения наличных денег и осуществления расчетов по отдельным операциям»;</w:t>
      </w:r>
    </w:p>
    <w:p w:rsidR="00BC3404" w:rsidRPr="000277B3" w:rsidRDefault="00BC3404" w:rsidP="00BC340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>, за исключением случаев подготовки информации по запросам органов Прокуратуры, правоохранительных и контролирующих государственных органов, в других случаях, установленных законодательством;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законодательством Российской Федерации исполнение представленных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</w:t>
      </w:r>
      <w:r w:rsidR="00D465AD" w:rsidRPr="000277B3">
        <w:rPr>
          <w:rFonts w:ascii="Times New Roman" w:hAnsi="Times New Roman" w:cs="Times New Roman"/>
          <w:sz w:val="28"/>
          <w:szCs w:val="28"/>
        </w:rPr>
        <w:t>обращение</w:t>
      </w:r>
      <w:r w:rsidRPr="000277B3">
        <w:rPr>
          <w:rFonts w:ascii="Times New Roman" w:hAnsi="Times New Roman" w:cs="Times New Roman"/>
          <w:sz w:val="28"/>
          <w:szCs w:val="28"/>
        </w:rPr>
        <w:t>взыскания на средства бюджета;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по вопросам, возникающим в процессе кассового обслуживания исполнения бюджета;</w:t>
      </w:r>
    </w:p>
    <w:p w:rsidR="00BC3404" w:rsidRPr="000277B3" w:rsidRDefault="00BC3404" w:rsidP="00BC3404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>консультирует финансовый орган по вопросам, возникающим в процессе кассового обслуживания исполнения бюджета.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2.2. 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="00BC3404" w:rsidRPr="000277B3">
        <w:rPr>
          <w:rFonts w:ascii="Times New Roman" w:hAnsi="Times New Roman" w:cs="Times New Roman"/>
          <w:sz w:val="28"/>
          <w:szCs w:val="28"/>
        </w:rPr>
        <w:t xml:space="preserve">в процессе осуществления кассового обслуживания исполнения бюджета </w:t>
      </w:r>
      <w:r w:rsidRPr="000277B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A5511" w:rsidRPr="000277B3">
        <w:rPr>
          <w:rFonts w:ascii="Times New Roman" w:hAnsi="Times New Roman" w:cs="Times New Roman"/>
          <w:sz w:val="28"/>
          <w:szCs w:val="28"/>
        </w:rPr>
        <w:t>е</w:t>
      </w:r>
      <w:r w:rsidRPr="000277B3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hyperlink r:id="rId10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с указанием действующих в текущем финансовом периоде кодов бюджетной классификации Российской Федерации;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финансового органа представление определенных Порядком</w:t>
      </w:r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документов с указанием действующих в текущем финансовом периоде кодов бюджетной классификации Российской Федерации с учетом положений Регламента;</w:t>
      </w:r>
    </w:p>
    <w:p w:rsidR="00024551" w:rsidRPr="000277B3" w:rsidRDefault="00024551" w:rsidP="00024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представление определенных Порядком учета бюджетных и денежных обязательств документов с указанием действующих в текущем финансовом периоде кодов бюджетной классификации Российской Федерации;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соблюдения установленных </w:t>
      </w:r>
      <w:hyperlink r:id="rId11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требований по оформлению представляемых ими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на проведение операций со средствами бюджета;</w:t>
      </w:r>
    </w:p>
    <w:p w:rsidR="00FB416A" w:rsidRPr="000277B3" w:rsidRDefault="00FB416A" w:rsidP="00FB4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соблюдения установленных Порядком учета бюджетных и денежных обязательствтребований по оформлению представляемых ими в территориальный орган Федерального казначейства документов на проведение операций со средствами бюджета;</w:t>
      </w:r>
    </w:p>
    <w:p w:rsidR="00A37699" w:rsidRPr="000277B3" w:rsidRDefault="00A37699" w:rsidP="00A37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представления документов, подтверждающих возникновение бюджетного и денежного обязательств;</w:t>
      </w:r>
    </w:p>
    <w:p w:rsidR="00E41D38" w:rsidRPr="000277B3" w:rsidRDefault="00E41D38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осуществлять кассовые операции на счете </w:t>
      </w:r>
      <w:r w:rsidR="00C37C52" w:rsidRPr="000277B3">
        <w:rPr>
          <w:rFonts w:ascii="Times New Roman" w:hAnsi="Times New Roman" w:cs="Times New Roman"/>
          <w:sz w:val="28"/>
          <w:szCs w:val="28"/>
        </w:rPr>
        <w:t>№ 40204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пределах имеющегося остатка средств;</w:t>
      </w:r>
    </w:p>
    <w:p w:rsidR="00E41D38" w:rsidRPr="000277B3" w:rsidRDefault="00E41D38" w:rsidP="00E41D38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lastRenderedPageBreak/>
        <w:t xml:space="preserve">приостанавливать проведение кассовых операций по исполнению бюджета в случаях, установленных нормативными правовыми актами Российской Федерации и </w:t>
      </w:r>
      <w:r w:rsidR="00AD048F" w:rsidRPr="000277B3">
        <w:rPr>
          <w:rFonts w:ascii="Times New Roman" w:hAnsi="Times New Roman" w:cs="Times New Roman"/>
          <w:sz w:val="28"/>
          <w:szCs w:val="28"/>
        </w:rPr>
        <w:t>муниципальны</w:t>
      </w:r>
      <w:r w:rsidR="00A37699" w:rsidRPr="000277B3">
        <w:rPr>
          <w:rFonts w:ascii="Times New Roman" w:hAnsi="Times New Roman" w:cs="Times New Roman"/>
          <w:sz w:val="28"/>
          <w:szCs w:val="28"/>
        </w:rPr>
        <w:t>ми</w:t>
      </w:r>
      <w:r w:rsidR="00AD048F" w:rsidRPr="000277B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37699" w:rsidRPr="000277B3">
        <w:rPr>
          <w:rFonts w:ascii="Times New Roman" w:hAnsi="Times New Roman" w:cs="Times New Roman"/>
          <w:sz w:val="28"/>
          <w:szCs w:val="28"/>
        </w:rPr>
        <w:t>ми</w:t>
      </w:r>
      <w:r w:rsidR="00AD048F" w:rsidRPr="000277B3">
        <w:rPr>
          <w:rFonts w:ascii="Times New Roman" w:hAnsi="Times New Roman" w:cs="Times New Roman"/>
          <w:sz w:val="28"/>
          <w:szCs w:val="28"/>
        </w:rPr>
        <w:t xml:space="preserve"> акт</w:t>
      </w:r>
      <w:r w:rsidR="00A37699" w:rsidRPr="000277B3">
        <w:rPr>
          <w:rFonts w:ascii="Times New Roman" w:hAnsi="Times New Roman" w:cs="Times New Roman"/>
          <w:sz w:val="28"/>
          <w:szCs w:val="28"/>
        </w:rPr>
        <w:t>ами</w:t>
      </w:r>
      <w:r w:rsidRPr="000277B3">
        <w:rPr>
          <w:rFonts w:ascii="Times New Roman" w:hAnsi="Times New Roman" w:cs="Times New Roman"/>
          <w:sz w:val="28"/>
          <w:szCs w:val="28"/>
        </w:rPr>
        <w:t>;</w:t>
      </w:r>
    </w:p>
    <w:p w:rsidR="00E41D38" w:rsidRPr="000277B3" w:rsidRDefault="00E41D38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участнику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приеме платежного и иного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образцам;</w:t>
      </w:r>
    </w:p>
    <w:p w:rsidR="00E41D38" w:rsidRPr="000277B3" w:rsidRDefault="00E41D38" w:rsidP="00A3769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отказать финансовому органу в приеме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</w:t>
      </w:r>
      <w:r w:rsidRPr="000277B3">
        <w:rPr>
          <w:sz w:val="28"/>
          <w:szCs w:val="28"/>
        </w:rPr>
        <w:t>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2.3. Администрация принимает на себя обязательства обеспечить:</w:t>
      </w:r>
    </w:p>
    <w:p w:rsidR="00E41D38" w:rsidRPr="000277B3" w:rsidRDefault="00EB7B16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2.3.1. 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</w:t>
      </w:r>
      <w:r w:rsidR="00BD76C3" w:rsidRPr="000277B3">
        <w:rPr>
          <w:rFonts w:ascii="Times New Roman" w:hAnsi="Times New Roman" w:cs="Times New Roman"/>
          <w:sz w:val="28"/>
          <w:szCs w:val="28"/>
        </w:rPr>
        <w:t>Б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анках </w:t>
      </w:r>
      <w:r w:rsidR="00CF6839" w:rsidRPr="000277B3">
        <w:rPr>
          <w:rFonts w:ascii="Times New Roman" w:hAnsi="Times New Roman" w:cs="Times New Roman"/>
          <w:sz w:val="28"/>
          <w:szCs w:val="28"/>
        </w:rPr>
        <w:t>ф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инансовому органу,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 бюджетного процесса</w:t>
      </w:r>
      <w:r w:rsidR="00E41D38" w:rsidRPr="000277B3">
        <w:rPr>
          <w:rFonts w:ascii="Times New Roman" w:hAnsi="Times New Roman" w:cs="Times New Roman"/>
          <w:sz w:val="28"/>
          <w:szCs w:val="28"/>
        </w:rPr>
        <w:t>;</w:t>
      </w:r>
    </w:p>
    <w:p w:rsidR="00E41D38" w:rsidRPr="000277B3" w:rsidRDefault="00E47196" w:rsidP="0069181D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наличие технической возможности, необходимой для осуществления кассового обслуживания </w:t>
      </w:r>
      <w:r w:rsidR="00BD76C3" w:rsidRPr="000277B3">
        <w:rPr>
          <w:sz w:val="28"/>
          <w:szCs w:val="28"/>
        </w:rPr>
        <w:t xml:space="preserve">исполнения </w:t>
      </w:r>
      <w:r w:rsidRPr="000277B3">
        <w:rPr>
          <w:sz w:val="28"/>
          <w:szCs w:val="28"/>
        </w:rPr>
        <w:t>бюджета в соответствии с настоящим Соглашением;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документов, оформленных в соответствии с требованиями, установленными</w:t>
      </w:r>
      <w:hyperlink r:id="rId12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5025E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="00BD76C3" w:rsidRPr="000277B3">
        <w:rPr>
          <w:rFonts w:ascii="Times New Roman" w:hAnsi="Times New Roman" w:cs="Times New Roman"/>
          <w:sz w:val="28"/>
          <w:szCs w:val="28"/>
        </w:rPr>
        <w:t xml:space="preserve">, </w:t>
      </w:r>
      <w:r w:rsidR="002043E9" w:rsidRPr="000277B3">
        <w:rPr>
          <w:rFonts w:ascii="Times New Roman" w:hAnsi="Times New Roman" w:cs="Times New Roman"/>
          <w:sz w:val="28"/>
          <w:szCs w:val="28"/>
        </w:rPr>
        <w:t xml:space="preserve">Порядком учета бюджетных и денежных обязательств, </w:t>
      </w:r>
      <w:r w:rsidR="00BD76C3" w:rsidRPr="000277B3">
        <w:rPr>
          <w:rFonts w:ascii="Times New Roman" w:hAnsi="Times New Roman" w:cs="Times New Roman"/>
          <w:sz w:val="28"/>
          <w:szCs w:val="28"/>
        </w:rPr>
        <w:t>Порядком открытия и ведения лицевых счетов</w:t>
      </w:r>
      <w:r w:rsidRPr="000277B3">
        <w:rPr>
          <w:rFonts w:ascii="Times New Roman" w:hAnsi="Times New Roman" w:cs="Times New Roman"/>
          <w:sz w:val="28"/>
          <w:szCs w:val="28"/>
        </w:rPr>
        <w:t>;</w:t>
      </w:r>
    </w:p>
    <w:p w:rsidR="002043E9" w:rsidRPr="000277B3" w:rsidRDefault="002043E9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представление в территориальный орган Федерального казначейства 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E47196" w:rsidRPr="000277B3" w:rsidRDefault="00E47196" w:rsidP="00E47196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финансовым органом документов, оформленных в соответствии с </w:t>
      </w:r>
      <w:r w:rsidR="0045025E" w:rsidRPr="000277B3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Pr="000277B3">
        <w:rPr>
          <w:rFonts w:ascii="Times New Roman" w:hAnsi="Times New Roman" w:cs="Times New Roman"/>
          <w:sz w:val="28"/>
          <w:szCs w:val="28"/>
        </w:rPr>
        <w:t xml:space="preserve">установленными Порядком </w:t>
      </w:r>
      <w:r w:rsidR="0045025E" w:rsidRPr="000277B3">
        <w:rPr>
          <w:rFonts w:ascii="Times New Roman" w:hAnsi="Times New Roman" w:cs="Times New Roman"/>
          <w:sz w:val="28"/>
          <w:szCs w:val="28"/>
        </w:rPr>
        <w:t>кассового обслуживания,</w:t>
      </w:r>
      <w:r w:rsidR="00BD76C3" w:rsidRPr="000277B3">
        <w:rPr>
          <w:rFonts w:ascii="Times New Roman" w:hAnsi="Times New Roman" w:cs="Times New Roman"/>
          <w:sz w:val="28"/>
          <w:szCs w:val="28"/>
        </w:rPr>
        <w:t xml:space="preserve">Порядком открытия и ведения лицевых счетов, </w:t>
      </w:r>
      <w:r w:rsidRPr="000277B3">
        <w:rPr>
          <w:rFonts w:ascii="Times New Roman" w:hAnsi="Times New Roman" w:cs="Times New Roman"/>
          <w:sz w:val="28"/>
          <w:szCs w:val="28"/>
        </w:rPr>
        <w:t>с учетом положений Регламента;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соблюдение финансовым органом настоящего Соглашения и Регламента;</w:t>
      </w:r>
    </w:p>
    <w:p w:rsidR="00E47196" w:rsidRPr="000277B3" w:rsidRDefault="00E47196" w:rsidP="00E47196">
      <w:pPr>
        <w:pStyle w:val="a3"/>
        <w:ind w:firstLine="709"/>
        <w:jc w:val="both"/>
        <w:rPr>
          <w:bCs/>
          <w:sz w:val="28"/>
          <w:szCs w:val="28"/>
        </w:rPr>
      </w:pPr>
      <w:r w:rsidRPr="000277B3">
        <w:rPr>
          <w:sz w:val="28"/>
          <w:szCs w:val="28"/>
        </w:rPr>
        <w:t>принятие оперативных мер для обеспечения подкрепления кассовых выплат денежными средствами;</w:t>
      </w:r>
    </w:p>
    <w:p w:rsidR="00EB7B16" w:rsidRPr="000277B3" w:rsidRDefault="00A75C97" w:rsidP="0069181D">
      <w:pPr>
        <w:tabs>
          <w:tab w:val="left" w:pos="1418"/>
        </w:tabs>
        <w:spacing w:line="252" w:lineRule="auto"/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представление в </w:t>
      </w:r>
      <w:r w:rsidR="000714CD" w:rsidRPr="000277B3">
        <w:rPr>
          <w:sz w:val="28"/>
          <w:szCs w:val="28"/>
        </w:rPr>
        <w:t>территориальный орган Федерального казначейства</w:t>
      </w:r>
      <w:r w:rsidRPr="000277B3">
        <w:rPr>
          <w:sz w:val="28"/>
          <w:szCs w:val="28"/>
        </w:rPr>
        <w:t xml:space="preserve"> финансовым органом Справочника кодов субсидий, субвенций и иных межбюджетных трансфертов, имеющих целевое назначение, и кодов дополнительной классификации расходов бюджетов и иной справочной информации о кодах бюджетной классификации, применяемых при исполнении бюджета в соответствии </w:t>
      </w:r>
      <w:r w:rsidR="001C019D">
        <w:rPr>
          <w:sz w:val="28"/>
          <w:szCs w:val="28"/>
        </w:rPr>
        <w:t xml:space="preserve">с </w:t>
      </w:r>
      <w:r w:rsidR="00F72665" w:rsidRPr="000277B3">
        <w:rPr>
          <w:sz w:val="28"/>
          <w:szCs w:val="28"/>
        </w:rPr>
        <w:t xml:space="preserve">муниципальным правовым актом представительного органа муниципального образования о местном бюджете </w:t>
      </w:r>
      <w:r w:rsidRPr="000277B3">
        <w:rPr>
          <w:sz w:val="28"/>
          <w:szCs w:val="28"/>
        </w:rPr>
        <w:t>на соответствующий финансовый годи на плановый период</w:t>
      </w:r>
      <w:r w:rsidR="00F72665" w:rsidRPr="000277B3">
        <w:rPr>
          <w:sz w:val="28"/>
          <w:szCs w:val="28"/>
        </w:rPr>
        <w:t xml:space="preserve"> (при необходимости)</w:t>
      </w:r>
      <w:r w:rsidR="00EB7B16" w:rsidRPr="000277B3">
        <w:rPr>
          <w:sz w:val="28"/>
          <w:szCs w:val="28"/>
        </w:rPr>
        <w:t>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2.4. Администрация имеет право:</w:t>
      </w:r>
    </w:p>
    <w:p w:rsidR="00E47196" w:rsidRPr="000277B3" w:rsidRDefault="00A75C97" w:rsidP="00E47196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требовать предоставление </w:t>
      </w:r>
      <w:r w:rsidR="000714CD" w:rsidRPr="000277B3">
        <w:rPr>
          <w:sz w:val="28"/>
          <w:szCs w:val="28"/>
        </w:rPr>
        <w:t>территориальны</w:t>
      </w:r>
      <w:r w:rsidR="00BA48E8" w:rsidRPr="000277B3">
        <w:rPr>
          <w:sz w:val="28"/>
          <w:szCs w:val="28"/>
        </w:rPr>
        <w:t>м</w:t>
      </w:r>
      <w:r w:rsidR="000714CD" w:rsidRPr="000277B3">
        <w:rPr>
          <w:sz w:val="28"/>
          <w:szCs w:val="28"/>
        </w:rPr>
        <w:t xml:space="preserve"> орган</w:t>
      </w:r>
      <w:r w:rsidR="00BA48E8" w:rsidRPr="000277B3">
        <w:rPr>
          <w:sz w:val="28"/>
          <w:szCs w:val="28"/>
        </w:rPr>
        <w:t>ом</w:t>
      </w:r>
      <w:r w:rsidR="000714CD" w:rsidRPr="000277B3">
        <w:rPr>
          <w:sz w:val="28"/>
          <w:szCs w:val="28"/>
        </w:rPr>
        <w:t xml:space="preserve"> Федерального казначейства</w:t>
      </w:r>
      <w:r w:rsidR="00E32EDF" w:rsidRPr="000277B3">
        <w:rPr>
          <w:sz w:val="28"/>
          <w:szCs w:val="28"/>
        </w:rPr>
        <w:t xml:space="preserve">участникам бюджетного процессаинформации, </w:t>
      </w:r>
      <w:r w:rsidR="00E47196" w:rsidRPr="000277B3">
        <w:rPr>
          <w:sz w:val="28"/>
          <w:szCs w:val="28"/>
        </w:rPr>
        <w:t xml:space="preserve">установленной </w:t>
      </w:r>
      <w:r w:rsidR="00E32EDF" w:rsidRPr="000277B3">
        <w:rPr>
          <w:sz w:val="28"/>
          <w:szCs w:val="28"/>
        </w:rPr>
        <w:lastRenderedPageBreak/>
        <w:t xml:space="preserve">Порядком открытия и ведения лицевых счетов, </w:t>
      </w:r>
      <w:r w:rsidR="00E47196" w:rsidRPr="000277B3">
        <w:rPr>
          <w:sz w:val="28"/>
          <w:szCs w:val="28"/>
        </w:rPr>
        <w:t xml:space="preserve">Порядком </w:t>
      </w:r>
      <w:r w:rsidR="00E32EDF" w:rsidRPr="000277B3">
        <w:rPr>
          <w:sz w:val="28"/>
          <w:szCs w:val="28"/>
        </w:rPr>
        <w:t>кассового обслуживания</w:t>
      </w:r>
      <w:r w:rsidR="00FB416A" w:rsidRPr="000277B3">
        <w:rPr>
          <w:sz w:val="28"/>
          <w:szCs w:val="28"/>
        </w:rPr>
        <w:t>, Порядком учета бюджетных и денежных обязательств</w:t>
      </w:r>
      <w:r w:rsidR="00E47196" w:rsidRPr="000277B3">
        <w:rPr>
          <w:sz w:val="28"/>
          <w:szCs w:val="28"/>
        </w:rPr>
        <w:t>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предоставление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</w:t>
      </w:r>
      <w:r w:rsidR="00BA48E8" w:rsidRPr="000277B3">
        <w:rPr>
          <w:rFonts w:ascii="Times New Roman" w:hAnsi="Times New Roman" w:cs="Times New Roman"/>
          <w:sz w:val="28"/>
          <w:szCs w:val="28"/>
        </w:rPr>
        <w:t>м</w:t>
      </w:r>
      <w:r w:rsidR="000714CD" w:rsidRPr="000277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A48E8" w:rsidRPr="000277B3">
        <w:rPr>
          <w:rFonts w:ascii="Times New Roman" w:hAnsi="Times New Roman" w:cs="Times New Roman"/>
          <w:sz w:val="28"/>
          <w:szCs w:val="28"/>
        </w:rPr>
        <w:t>ом</w:t>
      </w:r>
      <w:r w:rsidR="000714CD" w:rsidRPr="000277B3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финансовому органу установленной Порядком</w:t>
      </w:r>
      <w:r w:rsidR="00E32EDF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информации с учетом положений Регламента;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контролировать соблюдение установленных сроков проведения кассовых операций </w:t>
      </w:r>
      <w:r w:rsidR="00E47196" w:rsidRPr="000277B3">
        <w:rPr>
          <w:rFonts w:ascii="Times New Roman" w:hAnsi="Times New Roman" w:cs="Times New Roman"/>
          <w:sz w:val="28"/>
          <w:szCs w:val="28"/>
        </w:rPr>
        <w:t>на едином счете бюджета</w:t>
      </w:r>
      <w:r w:rsidRPr="000277B3">
        <w:rPr>
          <w:rFonts w:ascii="Times New Roman" w:hAnsi="Times New Roman" w:cs="Times New Roman"/>
          <w:sz w:val="28"/>
          <w:szCs w:val="28"/>
        </w:rPr>
        <w:t>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2.5. 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не несет ответственности:</w:t>
      </w:r>
    </w:p>
    <w:p w:rsidR="00E47196" w:rsidRPr="000277B3" w:rsidRDefault="00A75C97" w:rsidP="00E47196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по обязательствам Администрации, финансового органа, </w:t>
      </w:r>
      <w:r w:rsidR="00E32EDF" w:rsidRPr="000277B3">
        <w:rPr>
          <w:sz w:val="28"/>
          <w:szCs w:val="28"/>
        </w:rPr>
        <w:t>участников бюджетного процесса</w:t>
      </w:r>
      <w:r w:rsidR="00E47196" w:rsidRPr="000277B3">
        <w:rPr>
          <w:sz w:val="28"/>
          <w:szCs w:val="28"/>
        </w:rPr>
        <w:t>;</w:t>
      </w:r>
    </w:p>
    <w:p w:rsidR="00E47196" w:rsidRPr="000277B3" w:rsidRDefault="00E47196" w:rsidP="00E47196">
      <w:pPr>
        <w:pStyle w:val="ConsNormal"/>
        <w:shd w:val="clear" w:color="auto" w:fill="FFFFFF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за обеспечение исполнения платежных документов </w:t>
      </w:r>
      <w:r w:rsidR="00576F6B" w:rsidRPr="000277B3">
        <w:rPr>
          <w:sz w:val="28"/>
          <w:szCs w:val="28"/>
        </w:rPr>
        <w:t>участников бюджетного процесса</w:t>
      </w:r>
      <w:r w:rsidRPr="000277B3">
        <w:rPr>
          <w:sz w:val="28"/>
          <w:szCs w:val="28"/>
        </w:rPr>
        <w:t xml:space="preserve"> и исполнительных документов, решений налоговых органов о взыскании налогов, сборов, страховых взносов, пеней и штрафов в случае недостаточности средств на едином счете бюджета для проведения кассовых выплат;</w:t>
      </w:r>
    </w:p>
    <w:p w:rsidR="00A75C97" w:rsidRPr="000277B3" w:rsidRDefault="00A75C97" w:rsidP="0069181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за выплату наличных денежных средств по утерянному или похищенномуденежному чеку, если эта выплата произведена до получения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извещения об утере(хищении) денежного чека;</w:t>
      </w:r>
    </w:p>
    <w:p w:rsidR="00A75C97" w:rsidRPr="000277B3" w:rsidRDefault="00A75C97" w:rsidP="0069181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за осуществление операций с использованием утерянной (похищенной) расчетной (дебетовой) карты, если операции по ней были совершены до получения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ин</w:t>
      </w:r>
      <w:r w:rsidR="00EF1B8F" w:rsidRPr="000277B3">
        <w:rPr>
          <w:rFonts w:ascii="Times New Roman" w:hAnsi="Times New Roman" w:cs="Times New Roman"/>
          <w:sz w:val="28"/>
          <w:szCs w:val="28"/>
        </w:rPr>
        <w:t>формации об утере (хищении) пин-</w:t>
      </w:r>
      <w:r w:rsidRPr="000277B3">
        <w:rPr>
          <w:rFonts w:ascii="Times New Roman" w:hAnsi="Times New Roman" w:cs="Times New Roman"/>
          <w:sz w:val="28"/>
          <w:szCs w:val="28"/>
        </w:rPr>
        <w:t xml:space="preserve">кода и (или) расчетной (дебетовой) карты, а также в иных случаях, предусмотренных Договором банковского счета, заключенного между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="00E47196" w:rsidRPr="000277B3">
        <w:rPr>
          <w:rFonts w:ascii="Times New Roman" w:hAnsi="Times New Roman" w:cs="Times New Roman"/>
          <w:sz w:val="28"/>
          <w:szCs w:val="28"/>
        </w:rPr>
        <w:t xml:space="preserve"> и кредитной организацией;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1A6833" w:rsidRPr="000277B3" w:rsidRDefault="001A6833" w:rsidP="001A6833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III. ОРГАНИЗАЦИОННОЕ ОБЕСПЕЧЕНИЕ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3.1. </w:t>
      </w:r>
      <w:r w:rsidR="00953144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распоряжении Администрации, финансового органа.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3.2. Кассовое обслуживание исполнения бюджета осуществляется на безвозмездной основе.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IV. СРОК ДЕЙСТВИЯ БЮДЖЕТНОГО СОГЛАШЕНИЯ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6FA" w:rsidRDefault="00A75C97" w:rsidP="002A1DA5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>4.1. Настоящее Соглашение заключается на неопределенный срок</w:t>
      </w:r>
      <w:r w:rsidR="00924A9A" w:rsidRPr="000277B3">
        <w:rPr>
          <w:sz w:val="28"/>
          <w:szCs w:val="28"/>
        </w:rPr>
        <w:t xml:space="preserve">и вступает в силу </w:t>
      </w:r>
      <w:r w:rsidR="003606B7">
        <w:rPr>
          <w:sz w:val="28"/>
          <w:szCs w:val="28"/>
        </w:rPr>
        <w:t>с 01.01.2019 года</w:t>
      </w:r>
      <w:r w:rsidR="00F81646" w:rsidRPr="00AF5233">
        <w:rPr>
          <w:sz w:val="28"/>
          <w:szCs w:val="28"/>
        </w:rPr>
        <w:t xml:space="preserve">, за исключением положений абзаца 13 пункта 2.1. в части </w:t>
      </w:r>
      <w:r w:rsidR="00F81646" w:rsidRPr="00AF5233">
        <w:rPr>
          <w:sz w:val="28"/>
          <w:szCs w:val="28"/>
        </w:rPr>
        <w:lastRenderedPageBreak/>
        <w:t>учета денежных обязательств получателей средств бюджета, вступающих в силу с 01.01.20</w:t>
      </w:r>
      <w:r w:rsidR="00CF5F73" w:rsidRPr="00AF5233">
        <w:rPr>
          <w:sz w:val="28"/>
          <w:szCs w:val="28"/>
        </w:rPr>
        <w:t>20</w:t>
      </w:r>
      <w:r w:rsidR="00F81646" w:rsidRPr="00AF5233">
        <w:rPr>
          <w:sz w:val="28"/>
          <w:szCs w:val="28"/>
        </w:rPr>
        <w:t xml:space="preserve">  года.</w:t>
      </w:r>
    </w:p>
    <w:p w:rsidR="00F13458" w:rsidRPr="00AF5233" w:rsidRDefault="00F13458" w:rsidP="002A1DA5">
      <w:pPr>
        <w:pStyle w:val="ConsNormal"/>
        <w:ind w:right="0" w:firstLine="709"/>
        <w:jc w:val="both"/>
        <w:rPr>
          <w:sz w:val="28"/>
          <w:szCs w:val="28"/>
        </w:rPr>
      </w:pPr>
      <w:r w:rsidRPr="00F13458">
        <w:rPr>
          <w:sz w:val="28"/>
          <w:szCs w:val="28"/>
        </w:rPr>
        <w:t>Признать утратившим силу с 1 января 2019 года Соглашение об осуществлении Управлением Федерального казначейства по Красноярскому краю отдельных функций по исполнению бюдже</w:t>
      </w:r>
      <w:r w:rsidR="006B451C">
        <w:rPr>
          <w:sz w:val="28"/>
          <w:szCs w:val="28"/>
        </w:rPr>
        <w:t xml:space="preserve">та </w:t>
      </w:r>
      <w:r w:rsidR="006B451C" w:rsidRPr="006B45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Рощин</w:t>
      </w:r>
      <w:r w:rsidRPr="00F13458">
        <w:rPr>
          <w:sz w:val="28"/>
          <w:szCs w:val="28"/>
        </w:rPr>
        <w:t>ский сельсовет Курагинского района при кассовом обслуживании исполнения бюджета Управлением Федерального казначейства по Красноярскому краю от 12.09.2014 б/н.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4.</w:t>
      </w:r>
      <w:r w:rsidR="007A66FA" w:rsidRPr="000277B3">
        <w:rPr>
          <w:rFonts w:ascii="Times New Roman" w:hAnsi="Times New Roman" w:cs="Times New Roman"/>
          <w:sz w:val="28"/>
          <w:szCs w:val="28"/>
        </w:rPr>
        <w:t>2</w:t>
      </w:r>
      <w:r w:rsidRPr="000277B3">
        <w:rPr>
          <w:rFonts w:ascii="Times New Roman" w:hAnsi="Times New Roman" w:cs="Times New Roman"/>
          <w:sz w:val="28"/>
          <w:szCs w:val="28"/>
        </w:rPr>
        <w:t>. Действие настоящего Соглашения может быть прекращено по соглашению Сторон.</w:t>
      </w:r>
    </w:p>
    <w:p w:rsidR="00A75C97" w:rsidRPr="0087133E" w:rsidRDefault="007A66FA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4.3</w:t>
      </w:r>
      <w:r w:rsidR="00A75C97" w:rsidRPr="000277B3">
        <w:rPr>
          <w:rFonts w:ascii="Times New Roman" w:hAnsi="Times New Roman" w:cs="Times New Roman"/>
          <w:sz w:val="28"/>
          <w:szCs w:val="28"/>
        </w:rPr>
        <w:t>. Администрация вправе направить предложение о расторжении настоящего Соглашения с указанием предполагаемой даты расторжения, но не позднее чем за 3 месяца до указанной даты.</w:t>
      </w:r>
    </w:p>
    <w:p w:rsidR="00576F6B" w:rsidRPr="002A1DA5" w:rsidRDefault="00576F6B" w:rsidP="002A1DA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6B" w:rsidRDefault="002A1DA5" w:rsidP="008B50D0">
      <w:pPr>
        <w:pStyle w:val="ConsPlusNormal"/>
        <w:widowControl/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ЮРИДИЧЕСКИЕ АДРЕСА СТОРОН</w:t>
      </w:r>
      <w:r w:rsidR="008B50D0">
        <w:rPr>
          <w:rFonts w:ascii="Times New Roman" w:hAnsi="Times New Roman" w:cs="Times New Roman"/>
          <w:sz w:val="28"/>
          <w:szCs w:val="28"/>
        </w:rPr>
        <w:t>:</w:t>
      </w:r>
    </w:p>
    <w:p w:rsidR="00576F6B" w:rsidRPr="0087133E" w:rsidRDefault="00576F6B" w:rsidP="00576F6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Управление Федерального                    Администрация Рощинского сельсовета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казначейства по Красноярскому</w:t>
      </w:r>
    </w:p>
    <w:p w:rsidR="00F81646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краю</w:t>
      </w:r>
    </w:p>
    <w:p w:rsidR="00F81646" w:rsidRPr="00F81646" w:rsidRDefault="00F81646" w:rsidP="00F81646"/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Адрес места н</w:t>
      </w:r>
      <w:r>
        <w:rPr>
          <w:sz w:val="28"/>
          <w:szCs w:val="28"/>
        </w:rPr>
        <w:t xml:space="preserve">ахождения:                     </w:t>
      </w:r>
      <w:r w:rsidRPr="008B50D0">
        <w:rPr>
          <w:sz w:val="28"/>
          <w:szCs w:val="28"/>
        </w:rPr>
        <w:t>Адрес места нахождения: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660022, Красноярский край,                 662922, Красноярский край,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г. Красноярск, ул. Партизана                Курагинский район, п. Рощинское,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 xml:space="preserve">Железняка, 44д                                       п. Рощинское, ул. Мира, 61  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ИНН 2460018988                                    ИНН 2423002933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КПП 246501001                                      КПП 242301001</w:t>
      </w:r>
    </w:p>
    <w:p w:rsidR="008B50D0" w:rsidRPr="008B50D0" w:rsidRDefault="008B50D0" w:rsidP="008B50D0">
      <w:pPr>
        <w:rPr>
          <w:sz w:val="28"/>
          <w:szCs w:val="28"/>
        </w:rPr>
      </w:pP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И.о.начальника отдела № 39                 Глава сельсовета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 xml:space="preserve">Управления Федерального </w:t>
      </w:r>
    </w:p>
    <w:p w:rsidR="008B50D0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 xml:space="preserve">казначейства </w:t>
      </w:r>
    </w:p>
    <w:p w:rsidR="00F81646" w:rsidRPr="008B50D0" w:rsidRDefault="008B50D0" w:rsidP="008B50D0">
      <w:pPr>
        <w:rPr>
          <w:sz w:val="28"/>
          <w:szCs w:val="28"/>
        </w:rPr>
      </w:pPr>
      <w:r w:rsidRPr="008B50D0">
        <w:rPr>
          <w:sz w:val="28"/>
          <w:szCs w:val="28"/>
        </w:rPr>
        <w:t>по Красноярскому краю</w:t>
      </w:r>
    </w:p>
    <w:p w:rsidR="00F81646" w:rsidRPr="00F81646" w:rsidRDefault="00F81646" w:rsidP="00F81646"/>
    <w:p w:rsidR="008B50D0" w:rsidRPr="00445D34" w:rsidRDefault="008B50D0" w:rsidP="008B50D0">
      <w:pPr>
        <w:rPr>
          <w:sz w:val="28"/>
          <w:szCs w:val="28"/>
        </w:rPr>
      </w:pPr>
      <w:r>
        <w:t xml:space="preserve">_________ </w:t>
      </w:r>
      <w:r w:rsidRPr="00445D34">
        <w:rPr>
          <w:sz w:val="28"/>
          <w:szCs w:val="28"/>
        </w:rPr>
        <w:t>В.А. Солдатенко                             __________ Г.В. Власова</w:t>
      </w:r>
    </w:p>
    <w:p w:rsidR="008B50D0" w:rsidRDefault="008B50D0" w:rsidP="008B50D0">
      <w:r>
        <w:t xml:space="preserve"> (подпись)                                                            (подпись)</w:t>
      </w:r>
    </w:p>
    <w:p w:rsidR="00F81646" w:rsidRPr="00F81646" w:rsidRDefault="008B50D0" w:rsidP="008B50D0">
      <w:r>
        <w:t>м.п.                                                                      м.п.</w:t>
      </w:r>
    </w:p>
    <w:p w:rsidR="00F81646" w:rsidRPr="00F81646" w:rsidRDefault="00F81646" w:rsidP="00F81646"/>
    <w:p w:rsidR="00F81646" w:rsidRPr="00F81646" w:rsidRDefault="00F81646" w:rsidP="00F81646"/>
    <w:p w:rsidR="00F81646" w:rsidRPr="00F81646" w:rsidRDefault="00F81646" w:rsidP="00F81646"/>
    <w:p w:rsidR="00F81646" w:rsidRPr="00F81646" w:rsidRDefault="00F81646" w:rsidP="00F81646"/>
    <w:p w:rsidR="00F81646" w:rsidRPr="00F81646" w:rsidRDefault="00F81646" w:rsidP="00F81646"/>
    <w:sectPr w:rsidR="00F81646" w:rsidRPr="00F81646" w:rsidSect="00924A9A">
      <w:headerReference w:type="default" r:id="rId13"/>
      <w:footerReference w:type="default" r:id="rId14"/>
      <w:pgSz w:w="11906" w:h="16838" w:code="9"/>
      <w:pgMar w:top="1247" w:right="567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08" w:rsidRDefault="00052C08">
      <w:r>
        <w:separator/>
      </w:r>
    </w:p>
  </w:endnote>
  <w:endnote w:type="continuationSeparator" w:id="1">
    <w:p w:rsidR="00052C08" w:rsidRDefault="0005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7" w:rsidRDefault="003C2D47" w:rsidP="00773A36">
    <w:pPr>
      <w:pStyle w:val="a7"/>
      <w:framePr w:wrap="auto" w:vAnchor="text" w:hAnchor="margin" w:xAlign="right" w:y="1"/>
      <w:rPr>
        <w:rStyle w:val="a9"/>
      </w:rPr>
    </w:pPr>
  </w:p>
  <w:p w:rsidR="003C2D47" w:rsidRDefault="003C2D47" w:rsidP="0094309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08" w:rsidRDefault="00052C08">
      <w:r>
        <w:separator/>
      </w:r>
    </w:p>
  </w:footnote>
  <w:footnote w:type="continuationSeparator" w:id="1">
    <w:p w:rsidR="00052C08" w:rsidRDefault="00052C08">
      <w:r>
        <w:continuationSeparator/>
      </w:r>
    </w:p>
  </w:footnote>
  <w:footnote w:id="2">
    <w:p w:rsidR="00892864" w:rsidRDefault="00892864" w:rsidP="00892864">
      <w:pPr>
        <w:pStyle w:val="a3"/>
        <w:jc w:val="both"/>
      </w:pPr>
      <w:r w:rsidRPr="003A28FD">
        <w:rPr>
          <w:sz w:val="16"/>
          <w:szCs w:val="16"/>
          <w:vertAlign w:val="superscript"/>
        </w:rPr>
        <w:footnoteRef/>
      </w:r>
      <w:r w:rsidRPr="00892864">
        <w:rPr>
          <w:sz w:val="16"/>
          <w:szCs w:val="16"/>
        </w:rPr>
        <w:t>В части межбюджетных трансфертов, предоставляемых в форме субвенций и иных межбюджетных трансфертов, имеющих целевое назначение</w:t>
      </w:r>
      <w:r>
        <w:rPr>
          <w:sz w:val="16"/>
          <w:szCs w:val="16"/>
        </w:rPr>
        <w:t>,</w:t>
      </w:r>
      <w:r w:rsidRPr="00892864">
        <w:rPr>
          <w:sz w:val="16"/>
          <w:szCs w:val="16"/>
        </w:rPr>
        <w:t xml:space="preserve"> о</w:t>
      </w:r>
      <w:r w:rsidRPr="00F610D7">
        <w:rPr>
          <w:sz w:val="16"/>
          <w:szCs w:val="16"/>
        </w:rPr>
        <w:t>пределяется по соглашению сторон</w:t>
      </w:r>
      <w:r w:rsidRPr="00B53286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7" w:rsidRDefault="00447699">
    <w:pPr>
      <w:pStyle w:val="aa"/>
      <w:jc w:val="center"/>
    </w:pPr>
    <w:r>
      <w:fldChar w:fldCharType="begin"/>
    </w:r>
    <w:r w:rsidR="00CF6839">
      <w:instrText xml:space="preserve"> PAGE   \* MERGEFORMAT </w:instrText>
    </w:r>
    <w:r>
      <w:fldChar w:fldCharType="separate"/>
    </w:r>
    <w:r w:rsidR="00827809">
      <w:rPr>
        <w:noProof/>
      </w:rPr>
      <w:t>2</w:t>
    </w:r>
    <w:r>
      <w:rPr>
        <w:noProof/>
      </w:rPr>
      <w:fldChar w:fldCharType="end"/>
    </w:r>
  </w:p>
  <w:p w:rsidR="003C2D47" w:rsidRDefault="003C2D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0311"/>
    <w:multiLevelType w:val="hybridMultilevel"/>
    <w:tmpl w:val="A170CE42"/>
    <w:lvl w:ilvl="0" w:tplc="D556CC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1DE8"/>
    <w:rsid w:val="00003002"/>
    <w:rsid w:val="00021B41"/>
    <w:rsid w:val="00022992"/>
    <w:rsid w:val="000243A7"/>
    <w:rsid w:val="00024551"/>
    <w:rsid w:val="000277B3"/>
    <w:rsid w:val="00035886"/>
    <w:rsid w:val="000525D3"/>
    <w:rsid w:val="00052C08"/>
    <w:rsid w:val="00067687"/>
    <w:rsid w:val="000714CD"/>
    <w:rsid w:val="00073664"/>
    <w:rsid w:val="00074FDA"/>
    <w:rsid w:val="00075AE5"/>
    <w:rsid w:val="000835D8"/>
    <w:rsid w:val="00090C63"/>
    <w:rsid w:val="00097963"/>
    <w:rsid w:val="000A2307"/>
    <w:rsid w:val="000A645E"/>
    <w:rsid w:val="000B0882"/>
    <w:rsid w:val="000B4B2C"/>
    <w:rsid w:val="000C4956"/>
    <w:rsid w:val="000F1710"/>
    <w:rsid w:val="00113F69"/>
    <w:rsid w:val="00117833"/>
    <w:rsid w:val="00122BF4"/>
    <w:rsid w:val="001316C0"/>
    <w:rsid w:val="0013496D"/>
    <w:rsid w:val="00140177"/>
    <w:rsid w:val="00140EBC"/>
    <w:rsid w:val="00164E86"/>
    <w:rsid w:val="00165C52"/>
    <w:rsid w:val="001714FA"/>
    <w:rsid w:val="00172244"/>
    <w:rsid w:val="001726BA"/>
    <w:rsid w:val="00186A7A"/>
    <w:rsid w:val="001A41E1"/>
    <w:rsid w:val="001A6833"/>
    <w:rsid w:val="001A6B84"/>
    <w:rsid w:val="001C019D"/>
    <w:rsid w:val="001D4066"/>
    <w:rsid w:val="001E675C"/>
    <w:rsid w:val="001F0617"/>
    <w:rsid w:val="001F1395"/>
    <w:rsid w:val="001F4E9D"/>
    <w:rsid w:val="00202F60"/>
    <w:rsid w:val="002043E9"/>
    <w:rsid w:val="0021718A"/>
    <w:rsid w:val="00224D36"/>
    <w:rsid w:val="002279FE"/>
    <w:rsid w:val="00230379"/>
    <w:rsid w:val="00232659"/>
    <w:rsid w:val="002462A8"/>
    <w:rsid w:val="00257DDB"/>
    <w:rsid w:val="0026107A"/>
    <w:rsid w:val="002619F1"/>
    <w:rsid w:val="00272D37"/>
    <w:rsid w:val="002747BB"/>
    <w:rsid w:val="00274B7D"/>
    <w:rsid w:val="00293324"/>
    <w:rsid w:val="002A1DA5"/>
    <w:rsid w:val="002B2910"/>
    <w:rsid w:val="002B2C98"/>
    <w:rsid w:val="002B4E9A"/>
    <w:rsid w:val="002C05E6"/>
    <w:rsid w:val="002C1AF9"/>
    <w:rsid w:val="002C7C9F"/>
    <w:rsid w:val="002D1BF4"/>
    <w:rsid w:val="002D5AD1"/>
    <w:rsid w:val="002F3E4E"/>
    <w:rsid w:val="002F7B80"/>
    <w:rsid w:val="00302220"/>
    <w:rsid w:val="003025DE"/>
    <w:rsid w:val="00314562"/>
    <w:rsid w:val="0031679D"/>
    <w:rsid w:val="00346FCB"/>
    <w:rsid w:val="003506C5"/>
    <w:rsid w:val="003534BD"/>
    <w:rsid w:val="00356AED"/>
    <w:rsid w:val="003604E1"/>
    <w:rsid w:val="003606B7"/>
    <w:rsid w:val="00360E5F"/>
    <w:rsid w:val="003741F3"/>
    <w:rsid w:val="0037527B"/>
    <w:rsid w:val="0037609A"/>
    <w:rsid w:val="0038552B"/>
    <w:rsid w:val="00393B25"/>
    <w:rsid w:val="003A0B2E"/>
    <w:rsid w:val="003A6F6D"/>
    <w:rsid w:val="003B67F9"/>
    <w:rsid w:val="003B77AC"/>
    <w:rsid w:val="003C1215"/>
    <w:rsid w:val="003C2D47"/>
    <w:rsid w:val="003C4AD2"/>
    <w:rsid w:val="003D0009"/>
    <w:rsid w:val="003D334C"/>
    <w:rsid w:val="003D6EF1"/>
    <w:rsid w:val="003D7344"/>
    <w:rsid w:val="003D7DB9"/>
    <w:rsid w:val="003D7E7C"/>
    <w:rsid w:val="003E1A82"/>
    <w:rsid w:val="003E1ADC"/>
    <w:rsid w:val="003F1626"/>
    <w:rsid w:val="0041635C"/>
    <w:rsid w:val="00433D99"/>
    <w:rsid w:val="0043509B"/>
    <w:rsid w:val="00445D34"/>
    <w:rsid w:val="00447699"/>
    <w:rsid w:val="0045025E"/>
    <w:rsid w:val="004533C7"/>
    <w:rsid w:val="00463D9F"/>
    <w:rsid w:val="00472CC1"/>
    <w:rsid w:val="00472CD0"/>
    <w:rsid w:val="00477C8E"/>
    <w:rsid w:val="00480D2C"/>
    <w:rsid w:val="004832D8"/>
    <w:rsid w:val="004A5511"/>
    <w:rsid w:val="004B4149"/>
    <w:rsid w:val="004B41AC"/>
    <w:rsid w:val="004B794B"/>
    <w:rsid w:val="004C4D4F"/>
    <w:rsid w:val="004D76D8"/>
    <w:rsid w:val="004E0510"/>
    <w:rsid w:val="004E130F"/>
    <w:rsid w:val="005022EC"/>
    <w:rsid w:val="00506F98"/>
    <w:rsid w:val="0051135D"/>
    <w:rsid w:val="00522792"/>
    <w:rsid w:val="005308C1"/>
    <w:rsid w:val="0054248D"/>
    <w:rsid w:val="00547488"/>
    <w:rsid w:val="00566E55"/>
    <w:rsid w:val="00571ADB"/>
    <w:rsid w:val="00576F6B"/>
    <w:rsid w:val="0058073F"/>
    <w:rsid w:val="00584DDE"/>
    <w:rsid w:val="005A0847"/>
    <w:rsid w:val="005A77D3"/>
    <w:rsid w:val="005B1E31"/>
    <w:rsid w:val="005B1ECE"/>
    <w:rsid w:val="005C280A"/>
    <w:rsid w:val="005D0383"/>
    <w:rsid w:val="005E4427"/>
    <w:rsid w:val="005F0E4D"/>
    <w:rsid w:val="005F44F5"/>
    <w:rsid w:val="005F6B97"/>
    <w:rsid w:val="0060419A"/>
    <w:rsid w:val="00606560"/>
    <w:rsid w:val="00614990"/>
    <w:rsid w:val="0061704A"/>
    <w:rsid w:val="00632827"/>
    <w:rsid w:val="00662F55"/>
    <w:rsid w:val="006647DF"/>
    <w:rsid w:val="00670AD9"/>
    <w:rsid w:val="00686E45"/>
    <w:rsid w:val="00687096"/>
    <w:rsid w:val="0069181D"/>
    <w:rsid w:val="006A7B7C"/>
    <w:rsid w:val="006B0F90"/>
    <w:rsid w:val="006B24AE"/>
    <w:rsid w:val="006B451C"/>
    <w:rsid w:val="006D23F9"/>
    <w:rsid w:val="006D40CC"/>
    <w:rsid w:val="006D5D28"/>
    <w:rsid w:val="006D6F98"/>
    <w:rsid w:val="006E41C2"/>
    <w:rsid w:val="006F4614"/>
    <w:rsid w:val="00717ECA"/>
    <w:rsid w:val="00724945"/>
    <w:rsid w:val="00746364"/>
    <w:rsid w:val="00761603"/>
    <w:rsid w:val="00765F54"/>
    <w:rsid w:val="00773A36"/>
    <w:rsid w:val="0077412B"/>
    <w:rsid w:val="00775BB8"/>
    <w:rsid w:val="007A38BF"/>
    <w:rsid w:val="007A66FA"/>
    <w:rsid w:val="007B0839"/>
    <w:rsid w:val="007D3A40"/>
    <w:rsid w:val="007D7018"/>
    <w:rsid w:val="007D7F19"/>
    <w:rsid w:val="007E1471"/>
    <w:rsid w:val="007E3254"/>
    <w:rsid w:val="007E5033"/>
    <w:rsid w:val="007F114D"/>
    <w:rsid w:val="007F151D"/>
    <w:rsid w:val="007F16DC"/>
    <w:rsid w:val="007F20B5"/>
    <w:rsid w:val="00804157"/>
    <w:rsid w:val="00812700"/>
    <w:rsid w:val="008168B5"/>
    <w:rsid w:val="00825C1A"/>
    <w:rsid w:val="00825F34"/>
    <w:rsid w:val="00827809"/>
    <w:rsid w:val="0083152C"/>
    <w:rsid w:val="00831F80"/>
    <w:rsid w:val="00833BAF"/>
    <w:rsid w:val="00844957"/>
    <w:rsid w:val="0084516A"/>
    <w:rsid w:val="00853EA4"/>
    <w:rsid w:val="00857CDC"/>
    <w:rsid w:val="00860A89"/>
    <w:rsid w:val="00867974"/>
    <w:rsid w:val="0087133E"/>
    <w:rsid w:val="00871581"/>
    <w:rsid w:val="00877DFE"/>
    <w:rsid w:val="008852F2"/>
    <w:rsid w:val="00887308"/>
    <w:rsid w:val="008908FA"/>
    <w:rsid w:val="00892864"/>
    <w:rsid w:val="00894724"/>
    <w:rsid w:val="00896B93"/>
    <w:rsid w:val="008A054F"/>
    <w:rsid w:val="008A56AA"/>
    <w:rsid w:val="008A580F"/>
    <w:rsid w:val="008B50D0"/>
    <w:rsid w:val="008C0E70"/>
    <w:rsid w:val="008E66FC"/>
    <w:rsid w:val="008E719C"/>
    <w:rsid w:val="008E7C4E"/>
    <w:rsid w:val="008F747B"/>
    <w:rsid w:val="00915AED"/>
    <w:rsid w:val="00917DF7"/>
    <w:rsid w:val="00923CB0"/>
    <w:rsid w:val="00924A9A"/>
    <w:rsid w:val="0093654E"/>
    <w:rsid w:val="00942597"/>
    <w:rsid w:val="00943099"/>
    <w:rsid w:val="00945DCC"/>
    <w:rsid w:val="00946F91"/>
    <w:rsid w:val="00953144"/>
    <w:rsid w:val="00957530"/>
    <w:rsid w:val="00960497"/>
    <w:rsid w:val="0096061F"/>
    <w:rsid w:val="00960FAF"/>
    <w:rsid w:val="00967D04"/>
    <w:rsid w:val="00971D1D"/>
    <w:rsid w:val="009852F2"/>
    <w:rsid w:val="009861FE"/>
    <w:rsid w:val="009901C8"/>
    <w:rsid w:val="00991DA9"/>
    <w:rsid w:val="00991DE8"/>
    <w:rsid w:val="009A08F3"/>
    <w:rsid w:val="009A15EF"/>
    <w:rsid w:val="009F368B"/>
    <w:rsid w:val="009F6070"/>
    <w:rsid w:val="00A0334F"/>
    <w:rsid w:val="00A116B4"/>
    <w:rsid w:val="00A12EAB"/>
    <w:rsid w:val="00A15FA7"/>
    <w:rsid w:val="00A23D0D"/>
    <w:rsid w:val="00A35B9C"/>
    <w:rsid w:val="00A36B75"/>
    <w:rsid w:val="00A37699"/>
    <w:rsid w:val="00A43DC3"/>
    <w:rsid w:val="00A44443"/>
    <w:rsid w:val="00A44548"/>
    <w:rsid w:val="00A44E9D"/>
    <w:rsid w:val="00A600A4"/>
    <w:rsid w:val="00A75C97"/>
    <w:rsid w:val="00A813C4"/>
    <w:rsid w:val="00A844AE"/>
    <w:rsid w:val="00A9479A"/>
    <w:rsid w:val="00AA13A6"/>
    <w:rsid w:val="00AA667E"/>
    <w:rsid w:val="00AC029B"/>
    <w:rsid w:val="00AD048F"/>
    <w:rsid w:val="00AD68C1"/>
    <w:rsid w:val="00AE2D04"/>
    <w:rsid w:val="00AF181D"/>
    <w:rsid w:val="00AF3759"/>
    <w:rsid w:val="00AF5233"/>
    <w:rsid w:val="00B10B71"/>
    <w:rsid w:val="00B11E59"/>
    <w:rsid w:val="00B130AB"/>
    <w:rsid w:val="00B30E61"/>
    <w:rsid w:val="00B53286"/>
    <w:rsid w:val="00B54D70"/>
    <w:rsid w:val="00B56A6C"/>
    <w:rsid w:val="00B62DC2"/>
    <w:rsid w:val="00B7069D"/>
    <w:rsid w:val="00B75342"/>
    <w:rsid w:val="00B76301"/>
    <w:rsid w:val="00B763C5"/>
    <w:rsid w:val="00B8102B"/>
    <w:rsid w:val="00B8710D"/>
    <w:rsid w:val="00B9056C"/>
    <w:rsid w:val="00B93B85"/>
    <w:rsid w:val="00BA2840"/>
    <w:rsid w:val="00BA48E8"/>
    <w:rsid w:val="00BA56C3"/>
    <w:rsid w:val="00BB0608"/>
    <w:rsid w:val="00BB611F"/>
    <w:rsid w:val="00BC3404"/>
    <w:rsid w:val="00BD2F2C"/>
    <w:rsid w:val="00BD76C3"/>
    <w:rsid w:val="00BE5515"/>
    <w:rsid w:val="00BE5ECD"/>
    <w:rsid w:val="00BF6505"/>
    <w:rsid w:val="00BF7242"/>
    <w:rsid w:val="00C00521"/>
    <w:rsid w:val="00C11DE9"/>
    <w:rsid w:val="00C30064"/>
    <w:rsid w:val="00C3285F"/>
    <w:rsid w:val="00C33653"/>
    <w:rsid w:val="00C377DD"/>
    <w:rsid w:val="00C37C52"/>
    <w:rsid w:val="00C42674"/>
    <w:rsid w:val="00C42DFC"/>
    <w:rsid w:val="00C507F8"/>
    <w:rsid w:val="00C535E6"/>
    <w:rsid w:val="00C5733E"/>
    <w:rsid w:val="00C70C9D"/>
    <w:rsid w:val="00C80458"/>
    <w:rsid w:val="00C82A6A"/>
    <w:rsid w:val="00C831FA"/>
    <w:rsid w:val="00C906F5"/>
    <w:rsid w:val="00CA00C9"/>
    <w:rsid w:val="00CA0EBB"/>
    <w:rsid w:val="00CA5237"/>
    <w:rsid w:val="00CA5EB7"/>
    <w:rsid w:val="00CB114B"/>
    <w:rsid w:val="00CB7206"/>
    <w:rsid w:val="00CB7ED5"/>
    <w:rsid w:val="00CE1A09"/>
    <w:rsid w:val="00CE1F1B"/>
    <w:rsid w:val="00CE256B"/>
    <w:rsid w:val="00CE37E4"/>
    <w:rsid w:val="00CF5F73"/>
    <w:rsid w:val="00CF6839"/>
    <w:rsid w:val="00CF7E5F"/>
    <w:rsid w:val="00D062E0"/>
    <w:rsid w:val="00D1058D"/>
    <w:rsid w:val="00D11DDC"/>
    <w:rsid w:val="00D30C53"/>
    <w:rsid w:val="00D35DFF"/>
    <w:rsid w:val="00D42C07"/>
    <w:rsid w:val="00D43563"/>
    <w:rsid w:val="00D45009"/>
    <w:rsid w:val="00D465AD"/>
    <w:rsid w:val="00D47AE8"/>
    <w:rsid w:val="00D50C08"/>
    <w:rsid w:val="00D52380"/>
    <w:rsid w:val="00D646E8"/>
    <w:rsid w:val="00D6698F"/>
    <w:rsid w:val="00D83815"/>
    <w:rsid w:val="00D8504A"/>
    <w:rsid w:val="00D9033B"/>
    <w:rsid w:val="00D93281"/>
    <w:rsid w:val="00D93AEA"/>
    <w:rsid w:val="00D94F95"/>
    <w:rsid w:val="00D95A06"/>
    <w:rsid w:val="00DA6D89"/>
    <w:rsid w:val="00DC0C30"/>
    <w:rsid w:val="00DD236B"/>
    <w:rsid w:val="00DD6310"/>
    <w:rsid w:val="00DF6B46"/>
    <w:rsid w:val="00E020EC"/>
    <w:rsid w:val="00E02E8E"/>
    <w:rsid w:val="00E0301B"/>
    <w:rsid w:val="00E079F2"/>
    <w:rsid w:val="00E13D4B"/>
    <w:rsid w:val="00E32595"/>
    <w:rsid w:val="00E32EDF"/>
    <w:rsid w:val="00E370F8"/>
    <w:rsid w:val="00E41D38"/>
    <w:rsid w:val="00E47196"/>
    <w:rsid w:val="00E63DAB"/>
    <w:rsid w:val="00E646E5"/>
    <w:rsid w:val="00E708E0"/>
    <w:rsid w:val="00E75890"/>
    <w:rsid w:val="00E85624"/>
    <w:rsid w:val="00E913B6"/>
    <w:rsid w:val="00E91BEB"/>
    <w:rsid w:val="00EA1F58"/>
    <w:rsid w:val="00EA676F"/>
    <w:rsid w:val="00EA6F05"/>
    <w:rsid w:val="00EB7B16"/>
    <w:rsid w:val="00EC0B74"/>
    <w:rsid w:val="00EC30D9"/>
    <w:rsid w:val="00EC48BC"/>
    <w:rsid w:val="00ED478D"/>
    <w:rsid w:val="00EE0FA2"/>
    <w:rsid w:val="00EE101E"/>
    <w:rsid w:val="00EF0E4C"/>
    <w:rsid w:val="00EF0ECD"/>
    <w:rsid w:val="00EF1B8F"/>
    <w:rsid w:val="00EF3085"/>
    <w:rsid w:val="00F06473"/>
    <w:rsid w:val="00F12864"/>
    <w:rsid w:val="00F13458"/>
    <w:rsid w:val="00F143BE"/>
    <w:rsid w:val="00F5439F"/>
    <w:rsid w:val="00F571CD"/>
    <w:rsid w:val="00F64FF9"/>
    <w:rsid w:val="00F671C0"/>
    <w:rsid w:val="00F70807"/>
    <w:rsid w:val="00F72665"/>
    <w:rsid w:val="00F81646"/>
    <w:rsid w:val="00F84EAE"/>
    <w:rsid w:val="00F957FB"/>
    <w:rsid w:val="00FB416A"/>
    <w:rsid w:val="00FC414D"/>
    <w:rsid w:val="00FC6B5D"/>
    <w:rsid w:val="00FD169B"/>
    <w:rsid w:val="00FD40A8"/>
    <w:rsid w:val="00FD4C3D"/>
    <w:rsid w:val="00FD6A2C"/>
    <w:rsid w:val="00FE1197"/>
    <w:rsid w:val="00FE3A6D"/>
    <w:rsid w:val="00FE4EF1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99"/>
    <w:rsid w:val="008E6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99"/>
    <w:rsid w:val="008E6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37B4167F4B7B11EA872DFDC6C02p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06527E9FCDD1B6BF7E8E9603F452560D39CE4A9925DB9C5A175F381DCE0FAFC063302U940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06527E9FCDD1B6BF7E8E9603F452560D39CE4A9925DB9C5A175F381DCE0FAFC063302U94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06527E9FCDD1B6BF7E8E9603F452560D39CE4A9925DB9C5A175F381DCE0FAFC063302U94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06527E9FCDD1B6BF7E8E9603F452560D39CE4A9925DB9C5A175F381DCE0FAFC063302U94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E9EA-6765-4465-B4C1-47CB4060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ofk13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компьютер</cp:lastModifiedBy>
  <cp:revision>3</cp:revision>
  <cp:lastPrinted>2018-03-15T07:09:00Z</cp:lastPrinted>
  <dcterms:created xsi:type="dcterms:W3CDTF">2021-02-26T04:59:00Z</dcterms:created>
  <dcterms:modified xsi:type="dcterms:W3CDTF">2021-02-26T06:22:00Z</dcterms:modified>
</cp:coreProperties>
</file>